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27" w:line="259" w:lineRule="auto"/>
        <w:ind w:left="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1754350</wp:posOffset>
            </wp:positionH>
            <wp:positionV relativeFrom="paragraph">
              <wp:posOffset>323850</wp:posOffset>
            </wp:positionV>
            <wp:extent cx="3064828" cy="983671"/>
            <wp:effectExtent b="0" l="0" r="0" t="0"/>
            <wp:wrapTopAndBottom distB="114300" distT="114300"/>
            <wp:docPr id="8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064828" cy="983671"/>
                    </a:xfrm>
                    <a:prstGeom prst="rect"/>
                    <a:ln/>
                  </pic:spPr>
                </pic:pic>
              </a:graphicData>
            </a:graphic>
          </wp:anchor>
        </w:drawing>
      </w:r>
    </w:p>
    <w:p w:rsidR="00000000" w:rsidDel="00000000" w:rsidP="00000000" w:rsidRDefault="00000000" w:rsidRPr="00000000" w14:paraId="00000002">
      <w:pPr>
        <w:spacing w:after="270" w:line="259" w:lineRule="auto"/>
        <w:ind w:left="4" w:firstLine="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spacing w:after="270" w:line="259" w:lineRule="auto"/>
        <w:ind w:left="4" w:firstLine="0"/>
        <w:jc w:val="center"/>
        <w:rPr/>
      </w:pPr>
      <w:r w:rsidDel="00000000" w:rsidR="00000000" w:rsidRPr="00000000">
        <w:rPr>
          <w:rFonts w:ascii="Arial" w:cs="Arial" w:eastAsia="Arial" w:hAnsi="Arial"/>
          <w:b w:val="1"/>
          <w:sz w:val="32"/>
          <w:szCs w:val="32"/>
          <w:rtl w:val="0"/>
        </w:rPr>
        <w:t xml:space="preserve">Safeguarding Children Policy</w:t>
      </w:r>
      <w:r w:rsidDel="00000000" w:rsidR="00000000" w:rsidRPr="00000000">
        <w:rPr>
          <w:rtl w:val="0"/>
        </w:rPr>
      </w:r>
    </w:p>
    <w:p w:rsidR="00000000" w:rsidDel="00000000" w:rsidP="00000000" w:rsidRDefault="00000000" w:rsidRPr="00000000" w14:paraId="00000004">
      <w:pPr>
        <w:spacing w:after="125" w:lineRule="auto"/>
        <w:ind w:left="-5" w:firstLine="0"/>
        <w:rPr/>
      </w:pPr>
      <w:r w:rsidDel="00000000" w:rsidR="00000000" w:rsidRPr="00000000">
        <w:rPr>
          <w:rtl w:val="0"/>
        </w:rPr>
      </w:r>
    </w:p>
    <w:p w:rsidR="00000000" w:rsidDel="00000000" w:rsidP="00000000" w:rsidRDefault="00000000" w:rsidRPr="00000000" w14:paraId="00000005">
      <w:pPr>
        <w:spacing w:after="125" w:lineRule="auto"/>
        <w:ind w:left="-5" w:firstLine="0"/>
        <w:rPr/>
      </w:pPr>
      <w:r w:rsidDel="00000000" w:rsidR="00000000" w:rsidRPr="00000000">
        <w:rPr>
          <w:rtl w:val="0"/>
        </w:rPr>
        <w:t xml:space="preserve">Prosper Performance Coaching is committed to building an environment built around safety, in which the children in our care are protected from abuse and harm.</w:t>
      </w:r>
    </w:p>
    <w:p w:rsidR="00000000" w:rsidDel="00000000" w:rsidP="00000000" w:rsidRDefault="00000000" w:rsidRPr="00000000" w14:paraId="00000006">
      <w:pPr>
        <w:spacing w:after="124" w:lineRule="auto"/>
        <w:ind w:left="-5" w:firstLine="0"/>
        <w:rPr/>
      </w:pPr>
      <w:r w:rsidDel="00000000" w:rsidR="00000000" w:rsidRPr="00000000">
        <w:rPr>
          <w:rtl w:val="0"/>
        </w:rPr>
        <w:t xml:space="preserve">Prosper Performance Coaching will respond promptly and appropriately to all incidents or concerns of abuse that may occur. Prosper Performance Coaching’s child protection procedures comply with all relevant legislation and with guidance issued by the FA (Football Association).</w:t>
      </w:r>
    </w:p>
    <w:p w:rsidR="00000000" w:rsidDel="00000000" w:rsidP="00000000" w:rsidRDefault="00000000" w:rsidRPr="00000000" w14:paraId="00000007">
      <w:pPr>
        <w:spacing w:after="230" w:lineRule="auto"/>
        <w:ind w:left="-5" w:firstLine="0"/>
        <w:rPr/>
      </w:pPr>
      <w:r w:rsidDel="00000000" w:rsidR="00000000" w:rsidRPr="00000000">
        <w:rPr>
          <w:rtl w:val="0"/>
        </w:rPr>
        <w:t xml:space="preserve">Prosper Performance Coaching’s Designated Safeguarding Lead (DSL) is Jordan Farnden. The DSL coordinates child protection issues and liaises with external agencies (e.g. Social Care)</w:t>
      </w:r>
    </w:p>
    <w:p w:rsidR="00000000" w:rsidDel="00000000" w:rsidP="00000000" w:rsidRDefault="00000000" w:rsidRPr="00000000" w14:paraId="00000008">
      <w:pPr>
        <w:pStyle w:val="Heading1"/>
        <w:spacing w:after="55" w:lineRule="auto"/>
        <w:ind w:left="-5" w:hanging="10"/>
        <w:rPr/>
      </w:pPr>
      <w:r w:rsidDel="00000000" w:rsidR="00000000" w:rsidRPr="00000000">
        <w:rPr>
          <w:color w:val="000000"/>
          <w:rtl w:val="0"/>
        </w:rPr>
        <w:t xml:space="preserve">Forms of child abuse and neglect</w:t>
      </w:r>
      <w:r w:rsidDel="00000000" w:rsidR="00000000" w:rsidRPr="00000000">
        <w:rPr>
          <w:rtl w:val="0"/>
        </w:rPr>
      </w:r>
    </w:p>
    <w:p w:rsidR="00000000" w:rsidDel="00000000" w:rsidP="00000000" w:rsidRDefault="00000000" w:rsidRPr="00000000" w14:paraId="00000009">
      <w:pPr>
        <w:spacing w:after="110" w:lineRule="auto"/>
        <w:ind w:left="-5" w:firstLine="0"/>
        <w:rPr/>
      </w:pPr>
      <w:r w:rsidDel="00000000" w:rsidR="00000000" w:rsidRPr="00000000">
        <w:rPr>
          <w:rtl w:val="0"/>
        </w:rPr>
        <w:t xml:space="preserve">Child abuse is any form of physical, emotional or sexual mistreatment or lack of care that leads to injury or harm. An individual may abuse or neglect a child directly, or by failing to protect them from harm. Some forms of child abuse and neglect are listed below.</w:t>
      </w:r>
    </w:p>
    <w:p w:rsidR="00000000" w:rsidDel="00000000" w:rsidP="00000000" w:rsidRDefault="00000000" w:rsidRPr="00000000" w14:paraId="0000000A">
      <w:pPr>
        <w:pStyle w:val="Heading1"/>
        <w:rPr/>
      </w:pPr>
      <w:r w:rsidDel="00000000" w:rsidR="00000000" w:rsidRPr="00000000">
        <w:rPr>
          <w:rtl w:val="0"/>
        </w:rPr>
        <w:t xml:space="preserve">PENS: Physical, Emotional, Neglect, Sexual</w:t>
      </w:r>
    </w:p>
    <w:p w:rsidR="00000000" w:rsidDel="00000000" w:rsidP="00000000" w:rsidRDefault="00000000" w:rsidRPr="00000000" w14:paraId="0000000B">
      <w:pPr>
        <w:numPr>
          <w:ilvl w:val="0"/>
          <w:numId w:val="11"/>
        </w:numPr>
        <w:ind w:left="360" w:hanging="360"/>
        <w:rPr/>
      </w:pPr>
      <w:r w:rsidDel="00000000" w:rsidR="00000000" w:rsidRPr="00000000">
        <w:rPr>
          <w:b w:val="1"/>
          <w:color w:val="ff0000"/>
          <w:rtl w:val="0"/>
        </w:rPr>
        <w:t xml:space="preserve">Physical abuse </w:t>
      </w:r>
      <w:r w:rsidDel="00000000" w:rsidR="00000000" w:rsidRPr="00000000">
        <w:rPr>
          <w:rtl w:val="0"/>
        </w:rPr>
        <w:t xml:space="preserve">can involve hitting, shaking, throwing, poisoning, burning, drowning, suffocating or otherwise causing physical harm to a child. Physical harm may be also caused when a parent or carer feigns the symptoms of, or deliberately causes, ill health to a child.</w:t>
      </w:r>
    </w:p>
    <w:p w:rsidR="00000000" w:rsidDel="00000000" w:rsidP="00000000" w:rsidRDefault="00000000" w:rsidRPr="00000000" w14:paraId="0000000C">
      <w:pPr>
        <w:numPr>
          <w:ilvl w:val="0"/>
          <w:numId w:val="11"/>
        </w:numPr>
        <w:spacing w:after="123" w:lineRule="auto"/>
        <w:ind w:left="360" w:hanging="360"/>
        <w:rPr/>
      </w:pPr>
      <w:r w:rsidDel="00000000" w:rsidR="00000000" w:rsidRPr="00000000">
        <w:rPr>
          <w:b w:val="1"/>
          <w:color w:val="ff0000"/>
          <w:rtl w:val="0"/>
        </w:rPr>
        <w:t xml:space="preserve">Emotional abuse </w:t>
      </w:r>
      <w:r w:rsidDel="00000000" w:rsidR="00000000" w:rsidRPr="00000000">
        <w:rPr>
          <w:rtl w:val="0"/>
        </w:rPr>
        <w:t xml:space="preserve">is the persistent emotional maltreatment of a child to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rsidR="00000000" w:rsidDel="00000000" w:rsidP="00000000" w:rsidRDefault="00000000" w:rsidRPr="00000000" w14:paraId="0000000D">
      <w:pPr>
        <w:numPr>
          <w:ilvl w:val="0"/>
          <w:numId w:val="11"/>
        </w:numPr>
        <w:spacing w:after="127" w:lineRule="auto"/>
        <w:ind w:left="360" w:hanging="360"/>
        <w:rPr/>
      </w:pPr>
      <w:r w:rsidDel="00000000" w:rsidR="00000000" w:rsidRPr="00000000">
        <w:rPr>
          <w:b w:val="1"/>
          <w:color w:val="ff0000"/>
          <w:rtl w:val="0"/>
        </w:rPr>
        <w:t xml:space="preserve">Neglect </w:t>
      </w:r>
      <w:r w:rsidDel="00000000" w:rsidR="00000000" w:rsidRPr="00000000">
        <w:rPr>
          <w:rtl w:val="0"/>
        </w:rPr>
        <w:t xml:space="preserve">is the persistent failure to meet a child’s basic physical and emotional needs. It can involve a failure to provide adequate food, clothing and shelter, to protect a child from physical and emotional harm, to ensure adequate supervision or to allow access to medical treatment.</w:t>
      </w:r>
    </w:p>
    <w:p w:rsidR="00000000" w:rsidDel="00000000" w:rsidP="00000000" w:rsidRDefault="00000000" w:rsidRPr="00000000" w14:paraId="0000000E">
      <w:pPr>
        <w:numPr>
          <w:ilvl w:val="0"/>
          <w:numId w:val="11"/>
        </w:numPr>
        <w:spacing w:after="240" w:line="258" w:lineRule="auto"/>
        <w:ind w:left="360" w:hanging="360"/>
        <w:rPr/>
      </w:pPr>
      <w:r w:rsidDel="00000000" w:rsidR="00000000" w:rsidRPr="00000000">
        <w:rPr>
          <w:b w:val="1"/>
          <w:color w:val="ff0000"/>
          <w:rtl w:val="0"/>
        </w:rPr>
        <w:t xml:space="preserve">Sexual abuse </w:t>
      </w:r>
      <w:r w:rsidDel="00000000" w:rsidR="00000000" w:rsidRPr="00000000">
        <w:rPr>
          <w:rtl w:val="0"/>
        </w:rPr>
        <w:t xml:space="preserve">involves forcing or enticing a child to take part in sexual activities, whether the child is aware of what is happening. This can involve physical contact, or non-contact activities such as showing children sexual activities or encouraging them to behave in sexually inappropriate ways.</w:t>
      </w:r>
      <w:r w:rsidDel="00000000" w:rsidR="00000000" w:rsidRPr="00000000">
        <w:rPr>
          <w:rtl w:val="0"/>
        </w:rPr>
      </w:r>
    </w:p>
    <w:p w:rsidR="00000000" w:rsidDel="00000000" w:rsidP="00000000" w:rsidRDefault="00000000" w:rsidRPr="00000000" w14:paraId="0000000F">
      <w:pPr>
        <w:pStyle w:val="Heading2"/>
        <w:ind w:left="-5" w:firstLine="0"/>
        <w:rPr/>
      </w:pPr>
      <w:r w:rsidDel="00000000" w:rsidR="00000000" w:rsidRPr="00000000">
        <w:rPr>
          <w:rtl w:val="0"/>
        </w:rPr>
        <w:t xml:space="preserve">Possible indicators of neglect, violence and abuse</w:t>
      </w:r>
    </w:p>
    <w:p w:rsidR="00000000" w:rsidDel="00000000" w:rsidP="00000000" w:rsidRDefault="00000000" w:rsidRPr="00000000" w14:paraId="00000010">
      <w:pPr>
        <w:numPr>
          <w:ilvl w:val="0"/>
          <w:numId w:val="12"/>
        </w:numPr>
        <w:ind w:left="360" w:hanging="360"/>
        <w:rPr/>
      </w:pPr>
      <w:r w:rsidDel="00000000" w:rsidR="00000000" w:rsidRPr="00000000">
        <w:rPr>
          <w:rtl w:val="0"/>
        </w:rPr>
        <w:t xml:space="preserve">Significant changes in a child’s behaviour</w:t>
      </w:r>
    </w:p>
    <w:p w:rsidR="00000000" w:rsidDel="00000000" w:rsidP="00000000" w:rsidRDefault="00000000" w:rsidRPr="00000000" w14:paraId="00000011">
      <w:pPr>
        <w:numPr>
          <w:ilvl w:val="0"/>
          <w:numId w:val="12"/>
        </w:numPr>
        <w:ind w:left="360" w:hanging="360"/>
        <w:rPr/>
      </w:pPr>
      <w:r w:rsidDel="00000000" w:rsidR="00000000" w:rsidRPr="00000000">
        <w:rPr>
          <w:rtl w:val="0"/>
        </w:rPr>
        <w:t xml:space="preserve">deterioration in a child’s general well-being</w:t>
      </w:r>
    </w:p>
    <w:p w:rsidR="00000000" w:rsidDel="00000000" w:rsidP="00000000" w:rsidRDefault="00000000" w:rsidRPr="00000000" w14:paraId="00000012">
      <w:pPr>
        <w:numPr>
          <w:ilvl w:val="0"/>
          <w:numId w:val="12"/>
        </w:numPr>
        <w:ind w:left="360" w:hanging="360"/>
        <w:rPr/>
      </w:pPr>
      <w:r w:rsidDel="00000000" w:rsidR="00000000" w:rsidRPr="00000000">
        <w:rPr>
          <w:rtl w:val="0"/>
        </w:rPr>
        <w:t xml:space="preserve">unexplained bruising or marks</w:t>
      </w:r>
    </w:p>
    <w:p w:rsidR="00000000" w:rsidDel="00000000" w:rsidP="00000000" w:rsidRDefault="00000000" w:rsidRPr="00000000" w14:paraId="00000013">
      <w:pPr>
        <w:numPr>
          <w:ilvl w:val="0"/>
          <w:numId w:val="12"/>
        </w:numPr>
        <w:ind w:left="360" w:hanging="360"/>
        <w:rPr/>
      </w:pPr>
      <w:r w:rsidDel="00000000" w:rsidR="00000000" w:rsidRPr="00000000">
        <w:rPr>
          <w:rtl w:val="0"/>
        </w:rPr>
        <w:t xml:space="preserve">Low self esteem</w:t>
      </w:r>
    </w:p>
    <w:p w:rsidR="00000000" w:rsidDel="00000000" w:rsidP="00000000" w:rsidRDefault="00000000" w:rsidRPr="00000000" w14:paraId="00000014">
      <w:pPr>
        <w:numPr>
          <w:ilvl w:val="0"/>
          <w:numId w:val="12"/>
        </w:numPr>
        <w:ind w:left="360" w:hanging="360"/>
        <w:rPr/>
      </w:pPr>
      <w:r w:rsidDel="00000000" w:rsidR="00000000" w:rsidRPr="00000000">
        <w:rPr>
          <w:rtl w:val="0"/>
        </w:rPr>
        <w:t xml:space="preserve">comments made by a child which give cause for concern</w:t>
      </w:r>
    </w:p>
    <w:p w:rsidR="00000000" w:rsidDel="00000000" w:rsidP="00000000" w:rsidRDefault="00000000" w:rsidRPr="00000000" w14:paraId="00000015">
      <w:pPr>
        <w:numPr>
          <w:ilvl w:val="0"/>
          <w:numId w:val="12"/>
        </w:numPr>
        <w:spacing w:after="4" w:lineRule="auto"/>
        <w:ind w:left="360" w:hanging="360"/>
        <w:rPr/>
      </w:pPr>
      <w:r w:rsidDel="00000000" w:rsidR="00000000" w:rsidRPr="00000000">
        <w:rPr>
          <w:rtl w:val="0"/>
        </w:rPr>
        <w:t xml:space="preserve">inappropriate behaviour displayed by other members of staff, or any other person. For example, inappropriate sexual comments, excessive one-to-one attention beyond the requirements of their role, or inappropriate sharing of images.</w:t>
      </w:r>
    </w:p>
    <w:p w:rsidR="00000000" w:rsidDel="00000000" w:rsidP="00000000" w:rsidRDefault="00000000" w:rsidRPr="00000000" w14:paraId="00000016">
      <w:pPr>
        <w:numPr>
          <w:ilvl w:val="0"/>
          <w:numId w:val="12"/>
        </w:numPr>
        <w:spacing w:after="8" w:lineRule="auto"/>
        <w:ind w:left="360" w:hanging="360"/>
        <w:rPr/>
      </w:pPr>
      <w:r w:rsidDel="00000000" w:rsidR="00000000" w:rsidRPr="00000000">
        <w:rPr>
          <w:rtl w:val="0"/>
        </w:rPr>
        <w:t xml:space="preserve">Fear of outside intervention</w:t>
      </w:r>
    </w:p>
    <w:p w:rsidR="00000000" w:rsidDel="00000000" w:rsidP="00000000" w:rsidRDefault="00000000" w:rsidRPr="00000000" w14:paraId="00000017">
      <w:pPr>
        <w:numPr>
          <w:ilvl w:val="0"/>
          <w:numId w:val="12"/>
        </w:numPr>
        <w:ind w:left="360" w:hanging="360"/>
        <w:rPr/>
      </w:pPr>
      <w:r w:rsidDel="00000000" w:rsidR="00000000" w:rsidRPr="00000000">
        <w:rPr>
          <w:rtl w:val="0"/>
        </w:rPr>
        <w:t xml:space="preserve">Isolation – not seeing friends or family</w:t>
      </w:r>
    </w:p>
    <w:p w:rsidR="00000000" w:rsidDel="00000000" w:rsidP="00000000" w:rsidRDefault="00000000" w:rsidRPr="00000000" w14:paraId="00000018">
      <w:pPr>
        <w:ind w:left="360" w:firstLine="0"/>
        <w:rPr/>
      </w:pPr>
      <w:r w:rsidDel="00000000" w:rsidR="00000000" w:rsidRPr="00000000">
        <w:rPr>
          <w:rtl w:val="0"/>
        </w:rPr>
      </w:r>
    </w:p>
    <w:p w:rsidR="00000000" w:rsidDel="00000000" w:rsidP="00000000" w:rsidRDefault="00000000" w:rsidRPr="00000000" w14:paraId="00000019">
      <w:pPr>
        <w:pStyle w:val="Heading2"/>
        <w:spacing w:after="115" w:lineRule="auto"/>
        <w:ind w:left="-5" w:firstLine="0"/>
        <w:rPr/>
      </w:pPr>
      <w:r w:rsidDel="00000000" w:rsidR="00000000" w:rsidRPr="00000000">
        <w:rPr>
          <w:rtl w:val="0"/>
        </w:rPr>
        <w:t xml:space="preserve">Possible indicators of Neglect</w:t>
      </w:r>
    </w:p>
    <w:p w:rsidR="00000000" w:rsidDel="00000000" w:rsidP="00000000" w:rsidRDefault="00000000" w:rsidRPr="00000000" w14:paraId="0000001A">
      <w:pPr>
        <w:numPr>
          <w:ilvl w:val="0"/>
          <w:numId w:val="13"/>
        </w:numPr>
        <w:spacing w:after="8" w:lineRule="auto"/>
        <w:ind w:left="360" w:hanging="360"/>
        <w:rPr/>
      </w:pPr>
      <w:r w:rsidDel="00000000" w:rsidR="00000000" w:rsidRPr="00000000">
        <w:rPr>
          <w:rtl w:val="0"/>
        </w:rPr>
        <w:t xml:space="preserve">Poor environment dirty or unhygienic</w:t>
      </w:r>
    </w:p>
    <w:p w:rsidR="00000000" w:rsidDel="00000000" w:rsidP="00000000" w:rsidRDefault="00000000" w:rsidRPr="00000000" w14:paraId="0000001B">
      <w:pPr>
        <w:numPr>
          <w:ilvl w:val="0"/>
          <w:numId w:val="13"/>
        </w:numPr>
        <w:spacing w:after="8" w:lineRule="auto"/>
        <w:ind w:left="360" w:hanging="360"/>
        <w:rPr/>
      </w:pPr>
      <w:r w:rsidDel="00000000" w:rsidR="00000000" w:rsidRPr="00000000">
        <w:rPr>
          <w:rtl w:val="0"/>
        </w:rPr>
        <w:t xml:space="preserve">Poor physical condition and or personal hygiene</w:t>
      </w:r>
    </w:p>
    <w:p w:rsidR="00000000" w:rsidDel="00000000" w:rsidP="00000000" w:rsidRDefault="00000000" w:rsidRPr="00000000" w14:paraId="0000001C">
      <w:pPr>
        <w:numPr>
          <w:ilvl w:val="0"/>
          <w:numId w:val="13"/>
        </w:numPr>
        <w:spacing w:after="8" w:lineRule="auto"/>
        <w:ind w:left="360" w:hanging="360"/>
        <w:rPr/>
      </w:pPr>
      <w:r w:rsidDel="00000000" w:rsidR="00000000" w:rsidRPr="00000000">
        <w:rPr>
          <w:rtl w:val="0"/>
        </w:rPr>
        <w:t xml:space="preserve">Pressure sores or ulcers</w:t>
      </w:r>
    </w:p>
    <w:p w:rsidR="00000000" w:rsidDel="00000000" w:rsidP="00000000" w:rsidRDefault="00000000" w:rsidRPr="00000000" w14:paraId="0000001D">
      <w:pPr>
        <w:numPr>
          <w:ilvl w:val="0"/>
          <w:numId w:val="13"/>
        </w:numPr>
        <w:spacing w:after="8" w:lineRule="auto"/>
        <w:ind w:left="360" w:hanging="360"/>
        <w:rPr/>
      </w:pPr>
      <w:r w:rsidDel="00000000" w:rsidR="00000000" w:rsidRPr="00000000">
        <w:rPr>
          <w:rtl w:val="0"/>
        </w:rPr>
        <w:t xml:space="preserve">Malnutrition or explained weight loss</w:t>
      </w:r>
    </w:p>
    <w:p w:rsidR="00000000" w:rsidDel="00000000" w:rsidP="00000000" w:rsidRDefault="00000000" w:rsidRPr="00000000" w14:paraId="0000001E">
      <w:pPr>
        <w:numPr>
          <w:ilvl w:val="0"/>
          <w:numId w:val="13"/>
        </w:numPr>
        <w:spacing w:after="8" w:lineRule="auto"/>
        <w:ind w:left="360" w:hanging="360"/>
        <w:rPr/>
      </w:pPr>
      <w:r w:rsidDel="00000000" w:rsidR="00000000" w:rsidRPr="00000000">
        <w:rPr>
          <w:rtl w:val="0"/>
        </w:rPr>
        <w:t xml:space="preserve">Untreated injuries and medical problems</w:t>
      </w:r>
    </w:p>
    <w:p w:rsidR="00000000" w:rsidDel="00000000" w:rsidP="00000000" w:rsidRDefault="00000000" w:rsidRPr="00000000" w14:paraId="0000001F">
      <w:pPr>
        <w:numPr>
          <w:ilvl w:val="0"/>
          <w:numId w:val="13"/>
        </w:numPr>
        <w:spacing w:after="8" w:lineRule="auto"/>
        <w:ind w:left="360" w:hanging="360"/>
        <w:rPr/>
      </w:pPr>
      <w:r w:rsidDel="00000000" w:rsidR="00000000" w:rsidRPr="00000000">
        <w:rPr>
          <w:rtl w:val="0"/>
        </w:rPr>
        <w:t xml:space="preserve">Inconsistent or reluctant contact with medical and social care organisations</w:t>
      </w:r>
    </w:p>
    <w:p w:rsidR="00000000" w:rsidDel="00000000" w:rsidP="00000000" w:rsidRDefault="00000000" w:rsidRPr="00000000" w14:paraId="00000020">
      <w:pPr>
        <w:numPr>
          <w:ilvl w:val="0"/>
          <w:numId w:val="13"/>
        </w:numPr>
        <w:spacing w:after="8" w:lineRule="auto"/>
        <w:ind w:left="360" w:hanging="360"/>
        <w:rPr/>
      </w:pPr>
      <w:r w:rsidDel="00000000" w:rsidR="00000000" w:rsidRPr="00000000">
        <w:rPr>
          <w:rtl w:val="0"/>
        </w:rPr>
        <w:t xml:space="preserve">Accumulation or untaken medicine</w:t>
      </w:r>
    </w:p>
    <w:p w:rsidR="00000000" w:rsidDel="00000000" w:rsidP="00000000" w:rsidRDefault="00000000" w:rsidRPr="00000000" w14:paraId="00000021">
      <w:pPr>
        <w:numPr>
          <w:ilvl w:val="0"/>
          <w:numId w:val="13"/>
        </w:numPr>
        <w:spacing w:after="8" w:lineRule="auto"/>
        <w:ind w:left="360" w:hanging="360"/>
        <w:rPr/>
      </w:pPr>
      <w:r w:rsidDel="00000000" w:rsidR="00000000" w:rsidRPr="00000000">
        <w:rPr>
          <w:rtl w:val="0"/>
        </w:rPr>
        <w:t xml:space="preserve">Uncharacteristic failure to engage in social interaction</w:t>
      </w:r>
    </w:p>
    <w:p w:rsidR="00000000" w:rsidDel="00000000" w:rsidP="00000000" w:rsidRDefault="00000000" w:rsidRPr="00000000" w14:paraId="00000022">
      <w:pPr>
        <w:numPr>
          <w:ilvl w:val="0"/>
          <w:numId w:val="13"/>
        </w:numPr>
        <w:spacing w:after="8" w:lineRule="auto"/>
        <w:ind w:left="360" w:hanging="360"/>
        <w:rPr/>
      </w:pPr>
      <w:r w:rsidDel="00000000" w:rsidR="00000000" w:rsidRPr="00000000">
        <w:rPr>
          <w:rtl w:val="0"/>
        </w:rPr>
        <w:t xml:space="preserve">Inappropriate or inadequate clothing</w:t>
      </w:r>
    </w:p>
    <w:p w:rsidR="00000000" w:rsidDel="00000000" w:rsidP="00000000" w:rsidRDefault="00000000" w:rsidRPr="00000000" w14:paraId="00000023">
      <w:pPr>
        <w:numPr>
          <w:ilvl w:val="0"/>
          <w:numId w:val="13"/>
        </w:numPr>
        <w:spacing w:after="8" w:lineRule="auto"/>
        <w:ind w:left="360" w:hanging="360"/>
        <w:rPr/>
      </w:pPr>
      <w:r w:rsidDel="00000000" w:rsidR="00000000" w:rsidRPr="00000000">
        <w:rPr>
          <w:rtl w:val="0"/>
        </w:rPr>
        <w:t xml:space="preserve">Failure to provide food and drink</w:t>
      </w:r>
    </w:p>
    <w:p w:rsidR="00000000" w:rsidDel="00000000" w:rsidP="00000000" w:rsidRDefault="00000000" w:rsidRPr="00000000" w14:paraId="00000024">
      <w:pPr>
        <w:numPr>
          <w:ilvl w:val="0"/>
          <w:numId w:val="13"/>
        </w:numPr>
        <w:spacing w:after="8" w:lineRule="auto"/>
        <w:ind w:left="360" w:hanging="360"/>
        <w:rPr/>
      </w:pPr>
      <w:r w:rsidDel="00000000" w:rsidR="00000000" w:rsidRPr="00000000">
        <w:rPr>
          <w:rtl w:val="0"/>
        </w:rPr>
        <w:t xml:space="preserve">Unkempt appearance</w:t>
      </w:r>
    </w:p>
    <w:p w:rsidR="00000000" w:rsidDel="00000000" w:rsidP="00000000" w:rsidRDefault="00000000" w:rsidRPr="00000000" w14:paraId="00000025">
      <w:pPr>
        <w:numPr>
          <w:ilvl w:val="0"/>
          <w:numId w:val="13"/>
        </w:numPr>
        <w:spacing w:after="8" w:lineRule="auto"/>
        <w:ind w:left="360" w:hanging="360"/>
        <w:rPr/>
      </w:pPr>
      <w:r w:rsidDel="00000000" w:rsidR="00000000" w:rsidRPr="00000000">
        <w:rPr>
          <w:rtl w:val="0"/>
        </w:rPr>
        <w:t xml:space="preserve">Lack of essential food, clothing or shelter</w:t>
      </w:r>
    </w:p>
    <w:p w:rsidR="00000000" w:rsidDel="00000000" w:rsidP="00000000" w:rsidRDefault="00000000" w:rsidRPr="00000000" w14:paraId="00000026">
      <w:pPr>
        <w:numPr>
          <w:ilvl w:val="0"/>
          <w:numId w:val="13"/>
        </w:numPr>
        <w:spacing w:after="230" w:lineRule="auto"/>
        <w:ind w:left="360" w:hanging="360"/>
        <w:rPr/>
      </w:pPr>
      <w:r w:rsidDel="00000000" w:rsidR="00000000" w:rsidRPr="00000000">
        <w:rPr>
          <w:rtl w:val="0"/>
        </w:rPr>
        <w:t xml:space="preserve">Malnutrition and dehydration</w:t>
      </w:r>
    </w:p>
    <w:p w:rsidR="00000000" w:rsidDel="00000000" w:rsidP="00000000" w:rsidRDefault="00000000" w:rsidRPr="00000000" w14:paraId="00000027">
      <w:pPr>
        <w:pStyle w:val="Heading2"/>
        <w:ind w:left="-5" w:firstLine="0"/>
        <w:rPr/>
      </w:pPr>
      <w:r w:rsidDel="00000000" w:rsidR="00000000" w:rsidRPr="00000000">
        <w:rPr>
          <w:rtl w:val="0"/>
        </w:rPr>
        <w:t xml:space="preserve">Possible indicators of sexual abuse</w:t>
      </w:r>
    </w:p>
    <w:p w:rsidR="00000000" w:rsidDel="00000000" w:rsidP="00000000" w:rsidRDefault="00000000" w:rsidRPr="00000000" w14:paraId="00000028">
      <w:pPr>
        <w:numPr>
          <w:ilvl w:val="0"/>
          <w:numId w:val="1"/>
        </w:numPr>
        <w:ind w:left="360" w:hanging="360"/>
        <w:rPr/>
      </w:pPr>
      <w:r w:rsidDel="00000000" w:rsidR="00000000" w:rsidRPr="00000000">
        <w:rPr>
          <w:rtl w:val="0"/>
        </w:rPr>
        <w:t xml:space="preserve">Bruising, particularly to the thighs, buttocks and upper arms marks on the neck</w:t>
      </w:r>
    </w:p>
    <w:p w:rsidR="00000000" w:rsidDel="00000000" w:rsidP="00000000" w:rsidRDefault="00000000" w:rsidRPr="00000000" w14:paraId="00000029">
      <w:pPr>
        <w:numPr>
          <w:ilvl w:val="0"/>
          <w:numId w:val="1"/>
        </w:numPr>
        <w:ind w:left="360" w:hanging="360"/>
        <w:rPr/>
      </w:pPr>
      <w:r w:rsidDel="00000000" w:rsidR="00000000" w:rsidRPr="00000000">
        <w:rPr>
          <w:rtl w:val="0"/>
        </w:rPr>
        <w:t xml:space="preserve">Torn, stained or bloody underclothing</w:t>
      </w:r>
    </w:p>
    <w:p w:rsidR="00000000" w:rsidDel="00000000" w:rsidP="00000000" w:rsidRDefault="00000000" w:rsidRPr="00000000" w14:paraId="0000002A">
      <w:pPr>
        <w:numPr>
          <w:ilvl w:val="0"/>
          <w:numId w:val="1"/>
        </w:numPr>
        <w:ind w:left="360" w:hanging="360"/>
        <w:rPr/>
      </w:pPr>
      <w:r w:rsidDel="00000000" w:rsidR="00000000" w:rsidRPr="00000000">
        <w:rPr>
          <w:rtl w:val="0"/>
        </w:rPr>
        <w:t xml:space="preserve">Bleeding, pain or itching genital area</w:t>
      </w:r>
    </w:p>
    <w:p w:rsidR="00000000" w:rsidDel="00000000" w:rsidP="00000000" w:rsidRDefault="00000000" w:rsidRPr="00000000" w14:paraId="0000002B">
      <w:pPr>
        <w:numPr>
          <w:ilvl w:val="0"/>
          <w:numId w:val="1"/>
        </w:numPr>
        <w:ind w:left="360" w:hanging="360"/>
        <w:rPr/>
      </w:pPr>
      <w:r w:rsidDel="00000000" w:rsidR="00000000" w:rsidRPr="00000000">
        <w:rPr>
          <w:rtl w:val="0"/>
        </w:rPr>
        <w:t xml:space="preserve">Unusual difficulty in walking or sitting</w:t>
      </w:r>
    </w:p>
    <w:p w:rsidR="00000000" w:rsidDel="00000000" w:rsidP="00000000" w:rsidRDefault="00000000" w:rsidRPr="00000000" w14:paraId="0000002C">
      <w:pPr>
        <w:numPr>
          <w:ilvl w:val="0"/>
          <w:numId w:val="1"/>
        </w:numPr>
        <w:ind w:left="360" w:hanging="360"/>
        <w:rPr/>
      </w:pPr>
      <w:r w:rsidDel="00000000" w:rsidR="00000000" w:rsidRPr="00000000">
        <w:rPr>
          <w:rtl w:val="0"/>
        </w:rPr>
        <w:t xml:space="preserve">Foreign bodies in genital or rectal openings</w:t>
      </w:r>
    </w:p>
    <w:p w:rsidR="00000000" w:rsidDel="00000000" w:rsidP="00000000" w:rsidRDefault="00000000" w:rsidRPr="00000000" w14:paraId="0000002D">
      <w:pPr>
        <w:numPr>
          <w:ilvl w:val="0"/>
          <w:numId w:val="1"/>
        </w:numPr>
        <w:ind w:left="360" w:hanging="360"/>
        <w:rPr/>
      </w:pPr>
      <w:r w:rsidDel="00000000" w:rsidR="00000000" w:rsidRPr="00000000">
        <w:rPr>
          <w:rtl w:val="0"/>
        </w:rPr>
        <w:t xml:space="preserve">Infections, unexplained discharge or sexually transmitted diseases</w:t>
      </w:r>
    </w:p>
    <w:p w:rsidR="00000000" w:rsidDel="00000000" w:rsidP="00000000" w:rsidRDefault="00000000" w:rsidRPr="00000000" w14:paraId="0000002E">
      <w:pPr>
        <w:numPr>
          <w:ilvl w:val="0"/>
          <w:numId w:val="1"/>
        </w:numPr>
        <w:ind w:left="360" w:hanging="360"/>
        <w:rPr/>
      </w:pPr>
      <w:r w:rsidDel="00000000" w:rsidR="00000000" w:rsidRPr="00000000">
        <w:rPr>
          <w:rtl w:val="0"/>
        </w:rPr>
        <w:t xml:space="preserve">Pregnancy in a person who is unable to consent to sexual intercourse</w:t>
      </w:r>
    </w:p>
    <w:p w:rsidR="00000000" w:rsidDel="00000000" w:rsidP="00000000" w:rsidRDefault="00000000" w:rsidRPr="00000000" w14:paraId="0000002F">
      <w:pPr>
        <w:numPr>
          <w:ilvl w:val="0"/>
          <w:numId w:val="1"/>
        </w:numPr>
        <w:ind w:left="360" w:hanging="360"/>
        <w:rPr/>
      </w:pPr>
      <w:r w:rsidDel="00000000" w:rsidR="00000000" w:rsidRPr="00000000">
        <w:rPr>
          <w:rtl w:val="0"/>
        </w:rPr>
        <w:t xml:space="preserve">The uncharismatic use of sexually explicit sexual language or significant changes in sexual behaviour or attitude</w:t>
      </w:r>
    </w:p>
    <w:p w:rsidR="00000000" w:rsidDel="00000000" w:rsidP="00000000" w:rsidRDefault="00000000" w:rsidRPr="00000000" w14:paraId="00000030">
      <w:pPr>
        <w:numPr>
          <w:ilvl w:val="0"/>
          <w:numId w:val="1"/>
        </w:numPr>
        <w:ind w:left="360" w:hanging="360"/>
        <w:rPr/>
      </w:pPr>
      <w:r w:rsidDel="00000000" w:rsidR="00000000" w:rsidRPr="00000000">
        <w:rPr>
          <w:rtl w:val="0"/>
        </w:rPr>
        <w:t xml:space="preserve">Incontinence not related to medical diagnosis</w:t>
      </w:r>
    </w:p>
    <w:p w:rsidR="00000000" w:rsidDel="00000000" w:rsidP="00000000" w:rsidRDefault="00000000" w:rsidRPr="00000000" w14:paraId="00000031">
      <w:pPr>
        <w:numPr>
          <w:ilvl w:val="0"/>
          <w:numId w:val="1"/>
        </w:numPr>
        <w:ind w:left="360" w:hanging="360"/>
        <w:rPr/>
      </w:pPr>
      <w:r w:rsidDel="00000000" w:rsidR="00000000" w:rsidRPr="00000000">
        <w:rPr>
          <w:rtl w:val="0"/>
        </w:rPr>
        <w:t xml:space="preserve">Self-harming</w:t>
      </w:r>
    </w:p>
    <w:p w:rsidR="00000000" w:rsidDel="00000000" w:rsidP="00000000" w:rsidRDefault="00000000" w:rsidRPr="00000000" w14:paraId="00000032">
      <w:pPr>
        <w:numPr>
          <w:ilvl w:val="0"/>
          <w:numId w:val="1"/>
        </w:numPr>
        <w:ind w:left="360" w:hanging="360"/>
        <w:rPr/>
      </w:pPr>
      <w:r w:rsidDel="00000000" w:rsidR="00000000" w:rsidRPr="00000000">
        <w:rPr>
          <w:rtl w:val="0"/>
        </w:rPr>
        <w:t xml:space="preserve">Poor concentration, withdrawal, sleep disturbance</w:t>
      </w:r>
    </w:p>
    <w:p w:rsidR="00000000" w:rsidDel="00000000" w:rsidP="00000000" w:rsidRDefault="00000000" w:rsidRPr="00000000" w14:paraId="00000033">
      <w:pPr>
        <w:numPr>
          <w:ilvl w:val="0"/>
          <w:numId w:val="1"/>
        </w:numPr>
        <w:ind w:left="360" w:hanging="360"/>
        <w:rPr/>
      </w:pPr>
      <w:r w:rsidDel="00000000" w:rsidR="00000000" w:rsidRPr="00000000">
        <w:rPr>
          <w:rtl w:val="0"/>
        </w:rPr>
        <w:t xml:space="preserve">Excessive fear/apprehension of, or withdrawal from relationships</w:t>
      </w:r>
    </w:p>
    <w:p w:rsidR="00000000" w:rsidDel="00000000" w:rsidP="00000000" w:rsidRDefault="00000000" w:rsidRPr="00000000" w14:paraId="00000034">
      <w:pPr>
        <w:numPr>
          <w:ilvl w:val="0"/>
          <w:numId w:val="1"/>
        </w:numPr>
        <w:ind w:left="360" w:hanging="360"/>
        <w:rPr/>
      </w:pPr>
      <w:r w:rsidDel="00000000" w:rsidR="00000000" w:rsidRPr="00000000">
        <w:rPr>
          <w:rtl w:val="0"/>
        </w:rPr>
        <w:t xml:space="preserve">Fear of receiving help with personal care</w:t>
      </w:r>
    </w:p>
    <w:p w:rsidR="00000000" w:rsidDel="00000000" w:rsidP="00000000" w:rsidRDefault="00000000" w:rsidRPr="00000000" w14:paraId="00000035">
      <w:pPr>
        <w:numPr>
          <w:ilvl w:val="0"/>
          <w:numId w:val="1"/>
        </w:numPr>
        <w:spacing w:after="230" w:lineRule="auto"/>
        <w:ind w:left="360" w:hanging="360"/>
        <w:rPr/>
      </w:pPr>
      <w:r w:rsidDel="00000000" w:rsidR="00000000" w:rsidRPr="00000000">
        <w:rPr>
          <w:rtl w:val="0"/>
        </w:rPr>
        <w:t xml:space="preserve">Reluctance to be alone with a person</w:t>
      </w:r>
    </w:p>
    <w:p w:rsidR="00000000" w:rsidDel="00000000" w:rsidP="00000000" w:rsidRDefault="00000000" w:rsidRPr="00000000" w14:paraId="00000036">
      <w:pPr>
        <w:pStyle w:val="Heading2"/>
        <w:ind w:left="-5" w:firstLine="0"/>
        <w:rPr/>
      </w:pPr>
      <w:r w:rsidDel="00000000" w:rsidR="00000000" w:rsidRPr="00000000">
        <w:rPr>
          <w:rtl w:val="0"/>
        </w:rPr>
        <w:t xml:space="preserve">Types of Psychological or Emotional abuse</w:t>
      </w:r>
    </w:p>
    <w:p w:rsidR="00000000" w:rsidDel="00000000" w:rsidP="00000000" w:rsidRDefault="00000000" w:rsidRPr="00000000" w14:paraId="00000037">
      <w:pPr>
        <w:numPr>
          <w:ilvl w:val="0"/>
          <w:numId w:val="2"/>
        </w:numPr>
        <w:ind w:left="360" w:hanging="360"/>
        <w:rPr/>
      </w:pPr>
      <w:r w:rsidDel="00000000" w:rsidR="00000000" w:rsidRPr="00000000">
        <w:rPr>
          <w:rtl w:val="0"/>
        </w:rPr>
        <w:t xml:space="preserve">Enforced social isolation – preventing someone accessing services, educational and social opportunities and seeing friends</w:t>
      </w:r>
    </w:p>
    <w:p w:rsidR="00000000" w:rsidDel="00000000" w:rsidP="00000000" w:rsidRDefault="00000000" w:rsidRPr="00000000" w14:paraId="00000038">
      <w:pPr>
        <w:numPr>
          <w:ilvl w:val="0"/>
          <w:numId w:val="2"/>
        </w:numPr>
        <w:ind w:left="360" w:hanging="360"/>
        <w:rPr/>
      </w:pPr>
      <w:r w:rsidDel="00000000" w:rsidR="00000000" w:rsidRPr="00000000">
        <w:rPr>
          <w:rtl w:val="0"/>
        </w:rPr>
        <w:t xml:space="preserve">Removing mobility or communication aids to intentionally leaving someone unattended when they needed assistance</w:t>
      </w:r>
    </w:p>
    <w:p w:rsidR="00000000" w:rsidDel="00000000" w:rsidP="00000000" w:rsidRDefault="00000000" w:rsidRPr="00000000" w14:paraId="00000039">
      <w:pPr>
        <w:numPr>
          <w:ilvl w:val="0"/>
          <w:numId w:val="2"/>
        </w:numPr>
        <w:ind w:left="360" w:hanging="360"/>
        <w:rPr/>
      </w:pPr>
      <w:r w:rsidDel="00000000" w:rsidR="00000000" w:rsidRPr="00000000">
        <w:rPr>
          <w:rtl w:val="0"/>
        </w:rPr>
        <w:t xml:space="preserve">Preventing someone from meeting their religious or cultural needs</w:t>
      </w:r>
    </w:p>
    <w:p w:rsidR="00000000" w:rsidDel="00000000" w:rsidP="00000000" w:rsidRDefault="00000000" w:rsidRPr="00000000" w14:paraId="0000003A">
      <w:pPr>
        <w:numPr>
          <w:ilvl w:val="0"/>
          <w:numId w:val="2"/>
        </w:numPr>
        <w:ind w:left="360" w:hanging="360"/>
        <w:rPr/>
      </w:pPr>
      <w:r w:rsidDel="00000000" w:rsidR="00000000" w:rsidRPr="00000000">
        <w:rPr>
          <w:rtl w:val="0"/>
        </w:rPr>
        <w:t xml:space="preserve">Preventing the expressions of choice and opinion</w:t>
      </w:r>
    </w:p>
    <w:p w:rsidR="00000000" w:rsidDel="00000000" w:rsidP="00000000" w:rsidRDefault="00000000" w:rsidRPr="00000000" w14:paraId="0000003B">
      <w:pPr>
        <w:numPr>
          <w:ilvl w:val="0"/>
          <w:numId w:val="2"/>
        </w:numPr>
        <w:ind w:left="360" w:hanging="360"/>
        <w:rPr/>
      </w:pPr>
      <w:r w:rsidDel="00000000" w:rsidR="00000000" w:rsidRPr="00000000">
        <w:rPr>
          <w:rtl w:val="0"/>
        </w:rPr>
        <w:t xml:space="preserve">Failure to respect privacy</w:t>
      </w:r>
    </w:p>
    <w:p w:rsidR="00000000" w:rsidDel="00000000" w:rsidP="00000000" w:rsidRDefault="00000000" w:rsidRPr="00000000" w14:paraId="0000003C">
      <w:pPr>
        <w:numPr>
          <w:ilvl w:val="0"/>
          <w:numId w:val="2"/>
        </w:numPr>
        <w:ind w:left="360" w:hanging="360"/>
        <w:rPr/>
      </w:pPr>
      <w:r w:rsidDel="00000000" w:rsidR="00000000" w:rsidRPr="00000000">
        <w:rPr>
          <w:rtl w:val="0"/>
        </w:rPr>
        <w:t xml:space="preserve">Preventing stimulation, meaningful occupation or activities</w:t>
      </w:r>
    </w:p>
    <w:p w:rsidR="00000000" w:rsidDel="00000000" w:rsidP="00000000" w:rsidRDefault="00000000" w:rsidRPr="00000000" w14:paraId="0000003D">
      <w:pPr>
        <w:numPr>
          <w:ilvl w:val="0"/>
          <w:numId w:val="2"/>
        </w:numPr>
        <w:ind w:left="360" w:hanging="360"/>
        <w:rPr/>
      </w:pPr>
      <w:r w:rsidDel="00000000" w:rsidR="00000000" w:rsidRPr="00000000">
        <w:rPr>
          <w:rtl w:val="0"/>
        </w:rPr>
        <w:t xml:space="preserve">Intimidation, concern, harassment, use of threats, humiliation, bullying, swearing or verbal abuse</w:t>
      </w:r>
    </w:p>
    <w:p w:rsidR="00000000" w:rsidDel="00000000" w:rsidP="00000000" w:rsidRDefault="00000000" w:rsidRPr="00000000" w14:paraId="0000003E">
      <w:pPr>
        <w:numPr>
          <w:ilvl w:val="0"/>
          <w:numId w:val="2"/>
        </w:numPr>
        <w:ind w:left="360" w:hanging="360"/>
        <w:rPr/>
      </w:pPr>
      <w:r w:rsidDel="00000000" w:rsidR="00000000" w:rsidRPr="00000000">
        <w:rPr>
          <w:rtl w:val="0"/>
        </w:rPr>
        <w:t xml:space="preserve">Addressing a person in a patronising or infantilising way</w:t>
      </w:r>
    </w:p>
    <w:p w:rsidR="00000000" w:rsidDel="00000000" w:rsidP="00000000" w:rsidRDefault="00000000" w:rsidRPr="00000000" w14:paraId="0000003F">
      <w:pPr>
        <w:numPr>
          <w:ilvl w:val="0"/>
          <w:numId w:val="2"/>
        </w:numPr>
        <w:ind w:left="360" w:hanging="360"/>
        <w:rPr/>
      </w:pPr>
      <w:r w:rsidDel="00000000" w:rsidR="00000000" w:rsidRPr="00000000">
        <w:rPr>
          <w:rtl w:val="0"/>
        </w:rPr>
        <w:t xml:space="preserve">Threats of harm or abandonment</w:t>
      </w:r>
    </w:p>
    <w:p w:rsidR="00000000" w:rsidDel="00000000" w:rsidP="00000000" w:rsidRDefault="00000000" w:rsidRPr="00000000" w14:paraId="00000040">
      <w:pPr>
        <w:numPr>
          <w:ilvl w:val="0"/>
          <w:numId w:val="2"/>
        </w:numPr>
        <w:ind w:left="360" w:hanging="360"/>
        <w:rPr/>
      </w:pPr>
      <w:r w:rsidDel="00000000" w:rsidR="00000000" w:rsidRPr="00000000">
        <w:rPr>
          <w:rtl w:val="0"/>
        </w:rPr>
        <w:t xml:space="preserve">Cyber bullying</w:t>
      </w:r>
    </w:p>
    <w:p w:rsidR="00000000" w:rsidDel="00000000" w:rsidP="00000000" w:rsidRDefault="00000000" w:rsidRPr="00000000" w14:paraId="00000041">
      <w:pPr>
        <w:numPr>
          <w:ilvl w:val="0"/>
          <w:numId w:val="2"/>
        </w:numPr>
        <w:ind w:left="360" w:hanging="360"/>
        <w:rPr>
          <w:u w:val="none"/>
        </w:rPr>
      </w:pPr>
      <w:r w:rsidDel="00000000" w:rsidR="00000000" w:rsidRPr="00000000">
        <w:rPr>
          <w:rtl w:val="0"/>
        </w:rPr>
      </w:r>
    </w:p>
    <w:p w:rsidR="00000000" w:rsidDel="00000000" w:rsidP="00000000" w:rsidRDefault="00000000" w:rsidRPr="00000000" w14:paraId="00000042">
      <w:pPr>
        <w:pStyle w:val="Heading2"/>
        <w:ind w:left="-5" w:firstLine="0"/>
        <w:rPr/>
      </w:pPr>
      <w:r w:rsidDel="00000000" w:rsidR="00000000" w:rsidRPr="00000000">
        <w:rPr>
          <w:rtl w:val="0"/>
        </w:rPr>
        <w:t xml:space="preserve">Possible Indicators of Psychological or Emotional abuse</w:t>
      </w:r>
    </w:p>
    <w:p w:rsidR="00000000" w:rsidDel="00000000" w:rsidP="00000000" w:rsidRDefault="00000000" w:rsidRPr="00000000" w14:paraId="00000043">
      <w:pPr>
        <w:numPr>
          <w:ilvl w:val="0"/>
          <w:numId w:val="3"/>
        </w:numPr>
        <w:ind w:left="360" w:hanging="360"/>
        <w:rPr/>
      </w:pPr>
      <w:r w:rsidDel="00000000" w:rsidR="00000000" w:rsidRPr="00000000">
        <w:rPr>
          <w:rtl w:val="0"/>
        </w:rPr>
        <w:t xml:space="preserve">An air of silence when a person is present</w:t>
      </w:r>
    </w:p>
    <w:p w:rsidR="00000000" w:rsidDel="00000000" w:rsidP="00000000" w:rsidRDefault="00000000" w:rsidRPr="00000000" w14:paraId="00000044">
      <w:pPr>
        <w:numPr>
          <w:ilvl w:val="0"/>
          <w:numId w:val="3"/>
        </w:numPr>
        <w:ind w:left="360" w:hanging="360"/>
        <w:rPr/>
      </w:pPr>
      <w:r w:rsidDel="00000000" w:rsidR="00000000" w:rsidRPr="00000000">
        <w:rPr>
          <w:rtl w:val="0"/>
        </w:rPr>
        <w:t xml:space="preserve">Withdrawal or change in psychological state of the person</w:t>
      </w:r>
    </w:p>
    <w:p w:rsidR="00000000" w:rsidDel="00000000" w:rsidP="00000000" w:rsidRDefault="00000000" w:rsidRPr="00000000" w14:paraId="00000045">
      <w:pPr>
        <w:numPr>
          <w:ilvl w:val="0"/>
          <w:numId w:val="3"/>
        </w:numPr>
        <w:ind w:left="360" w:hanging="360"/>
        <w:rPr/>
      </w:pPr>
      <w:r w:rsidDel="00000000" w:rsidR="00000000" w:rsidRPr="00000000">
        <w:rPr>
          <w:rtl w:val="0"/>
        </w:rPr>
        <w:t xml:space="preserve">Insomnia</w:t>
      </w:r>
    </w:p>
    <w:p w:rsidR="00000000" w:rsidDel="00000000" w:rsidP="00000000" w:rsidRDefault="00000000" w:rsidRPr="00000000" w14:paraId="00000046">
      <w:pPr>
        <w:numPr>
          <w:ilvl w:val="0"/>
          <w:numId w:val="3"/>
        </w:numPr>
        <w:ind w:left="360" w:hanging="360"/>
        <w:rPr/>
      </w:pPr>
      <w:r w:rsidDel="00000000" w:rsidR="00000000" w:rsidRPr="00000000">
        <w:rPr>
          <w:rtl w:val="0"/>
        </w:rPr>
        <w:t xml:space="preserve">Low self esteem</w:t>
      </w:r>
    </w:p>
    <w:p w:rsidR="00000000" w:rsidDel="00000000" w:rsidP="00000000" w:rsidRDefault="00000000" w:rsidRPr="00000000" w14:paraId="00000047">
      <w:pPr>
        <w:numPr>
          <w:ilvl w:val="0"/>
          <w:numId w:val="3"/>
        </w:numPr>
        <w:ind w:left="360" w:hanging="360"/>
        <w:rPr/>
      </w:pPr>
      <w:r w:rsidDel="00000000" w:rsidR="00000000" w:rsidRPr="00000000">
        <w:rPr>
          <w:rtl w:val="0"/>
        </w:rPr>
        <w:t xml:space="preserve">Uncooperative and aggressive behaviour</w:t>
      </w:r>
    </w:p>
    <w:p w:rsidR="00000000" w:rsidDel="00000000" w:rsidP="00000000" w:rsidRDefault="00000000" w:rsidRPr="00000000" w14:paraId="00000048">
      <w:pPr>
        <w:numPr>
          <w:ilvl w:val="0"/>
          <w:numId w:val="3"/>
        </w:numPr>
        <w:ind w:left="360" w:hanging="360"/>
        <w:rPr/>
      </w:pPr>
      <w:r w:rsidDel="00000000" w:rsidR="00000000" w:rsidRPr="00000000">
        <w:rPr>
          <w:rtl w:val="0"/>
        </w:rPr>
        <w:t xml:space="preserve">A change in appetite, weight loss/gain</w:t>
      </w:r>
    </w:p>
    <w:p w:rsidR="00000000" w:rsidDel="00000000" w:rsidP="00000000" w:rsidRDefault="00000000" w:rsidRPr="00000000" w14:paraId="00000049">
      <w:pPr>
        <w:numPr>
          <w:ilvl w:val="0"/>
          <w:numId w:val="3"/>
        </w:numPr>
        <w:ind w:left="360" w:hanging="360"/>
        <w:rPr/>
      </w:pPr>
      <w:r w:rsidDel="00000000" w:rsidR="00000000" w:rsidRPr="00000000">
        <w:rPr>
          <w:rtl w:val="0"/>
        </w:rPr>
        <w:t xml:space="preserve">Signs of distress, teariness, anger</w:t>
      </w:r>
    </w:p>
    <w:p w:rsidR="00000000" w:rsidDel="00000000" w:rsidP="00000000" w:rsidRDefault="00000000" w:rsidRPr="00000000" w14:paraId="0000004A">
      <w:pPr>
        <w:numPr>
          <w:ilvl w:val="0"/>
          <w:numId w:val="3"/>
        </w:numPr>
        <w:spacing w:after="365" w:lineRule="auto"/>
        <w:ind w:left="360" w:hanging="360"/>
        <w:rPr/>
      </w:pPr>
      <w:r w:rsidDel="00000000" w:rsidR="00000000" w:rsidRPr="00000000">
        <w:rPr>
          <w:rtl w:val="0"/>
        </w:rPr>
        <w:t xml:space="preserve">Apparent false claims, by someone involved with the person to attract unnecessary treatment</w:t>
      </w:r>
    </w:p>
    <w:p w:rsidR="00000000" w:rsidDel="00000000" w:rsidP="00000000" w:rsidRDefault="00000000" w:rsidRPr="00000000" w14:paraId="0000004B">
      <w:pPr>
        <w:pStyle w:val="Heading2"/>
        <w:ind w:left="-5" w:firstLine="0"/>
        <w:rPr/>
      </w:pPr>
      <w:r w:rsidDel="00000000" w:rsidR="00000000" w:rsidRPr="00000000">
        <w:rPr>
          <w:rtl w:val="0"/>
        </w:rPr>
        <w:t xml:space="preserve">Type of abuse, peer on peer</w:t>
      </w:r>
    </w:p>
    <w:p w:rsidR="00000000" w:rsidDel="00000000" w:rsidP="00000000" w:rsidRDefault="00000000" w:rsidRPr="00000000" w14:paraId="0000004C">
      <w:pPr>
        <w:spacing w:after="127" w:lineRule="auto"/>
        <w:ind w:left="-5" w:firstLine="0"/>
        <w:rPr/>
      </w:pPr>
      <w:r w:rsidDel="00000000" w:rsidR="00000000" w:rsidRPr="00000000">
        <w:rPr>
          <w:rtl w:val="0"/>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w:t>
      </w:r>
    </w:p>
    <w:p w:rsidR="00000000" w:rsidDel="00000000" w:rsidP="00000000" w:rsidRDefault="00000000" w:rsidRPr="00000000" w14:paraId="0000004D">
      <w:pPr>
        <w:spacing w:after="124" w:lineRule="auto"/>
        <w:ind w:left="-5" w:firstLine="0"/>
        <w:rPr/>
      </w:pPr>
      <w:r w:rsidDel="00000000" w:rsidR="00000000" w:rsidRPr="00000000">
        <w:rPr>
          <w:rtl w:val="0"/>
        </w:rPr>
        <w:t xml:space="preserve">Staff will not dismiss abusive behaviour as normal between young people. The presence of one or more of the following in relationships between children should always trigger concern about the possibility of peer-on-peer abuse:</w:t>
      </w:r>
    </w:p>
    <w:p w:rsidR="00000000" w:rsidDel="00000000" w:rsidP="00000000" w:rsidRDefault="00000000" w:rsidRPr="00000000" w14:paraId="0000004E">
      <w:pPr>
        <w:numPr>
          <w:ilvl w:val="0"/>
          <w:numId w:val="4"/>
        </w:numPr>
        <w:ind w:left="720" w:hanging="360"/>
        <w:rPr/>
      </w:pPr>
      <w:r w:rsidDel="00000000" w:rsidR="00000000" w:rsidRPr="00000000">
        <w:rPr>
          <w:rtl w:val="0"/>
        </w:rPr>
        <w:t xml:space="preserve">Sexual activity (in primary school-aged children) of any kind, including sexting</w:t>
      </w:r>
    </w:p>
    <w:p w:rsidR="00000000" w:rsidDel="00000000" w:rsidP="00000000" w:rsidRDefault="00000000" w:rsidRPr="00000000" w14:paraId="0000004F">
      <w:pPr>
        <w:numPr>
          <w:ilvl w:val="0"/>
          <w:numId w:val="4"/>
        </w:numPr>
        <w:ind w:left="720" w:hanging="360"/>
        <w:rPr/>
      </w:pPr>
      <w:r w:rsidDel="00000000" w:rsidR="00000000" w:rsidRPr="00000000">
        <w:rPr>
          <w:rtl w:val="0"/>
        </w:rPr>
        <w:t xml:space="preserve">One of the children is significantly more dominant than the other (eg much older)</w:t>
      </w:r>
    </w:p>
    <w:p w:rsidR="00000000" w:rsidDel="00000000" w:rsidP="00000000" w:rsidRDefault="00000000" w:rsidRPr="00000000" w14:paraId="00000050">
      <w:pPr>
        <w:numPr>
          <w:ilvl w:val="0"/>
          <w:numId w:val="4"/>
        </w:numPr>
        <w:ind w:left="720" w:hanging="360"/>
        <w:rPr/>
      </w:pPr>
      <w:r w:rsidDel="00000000" w:rsidR="00000000" w:rsidRPr="00000000">
        <w:rPr>
          <w:rtl w:val="0"/>
        </w:rPr>
        <w:t xml:space="preserve">One of the children is significantly more vulnerable than the other (eg in terms of disability, confidence, physical strength)</w:t>
      </w:r>
    </w:p>
    <w:p w:rsidR="00000000" w:rsidDel="00000000" w:rsidP="00000000" w:rsidRDefault="00000000" w:rsidRPr="00000000" w14:paraId="00000051">
      <w:pPr>
        <w:numPr>
          <w:ilvl w:val="0"/>
          <w:numId w:val="4"/>
        </w:numPr>
        <w:spacing w:after="305" w:lineRule="auto"/>
        <w:ind w:left="720" w:hanging="360"/>
        <w:rPr/>
      </w:pPr>
      <w:r w:rsidDel="00000000" w:rsidR="00000000" w:rsidRPr="00000000">
        <w:rPr>
          <w:rtl w:val="0"/>
        </w:rPr>
        <w:t xml:space="preserve">There has been some use of threats, bribes or coercion to ensure compliance or secrecy.</w:t>
      </w:r>
    </w:p>
    <w:p w:rsidR="00000000" w:rsidDel="00000000" w:rsidP="00000000" w:rsidRDefault="00000000" w:rsidRPr="00000000" w14:paraId="00000052">
      <w:pPr>
        <w:pStyle w:val="Heading2"/>
        <w:ind w:left="-5" w:firstLine="0"/>
        <w:rPr/>
      </w:pPr>
      <w:r w:rsidDel="00000000" w:rsidR="00000000" w:rsidRPr="00000000">
        <w:rPr>
          <w:rtl w:val="0"/>
        </w:rPr>
        <w:t xml:space="preserve">Type of abuse, Radicalisation</w:t>
      </w:r>
    </w:p>
    <w:p w:rsidR="00000000" w:rsidDel="00000000" w:rsidP="00000000" w:rsidRDefault="00000000" w:rsidRPr="00000000" w14:paraId="00000053">
      <w:pPr>
        <w:ind w:left="-5" w:firstLine="0"/>
        <w:rPr/>
      </w:pPr>
      <w:r w:rsidDel="00000000" w:rsidR="00000000" w:rsidRPr="00000000">
        <w:rPr>
          <w:rtl w:val="0"/>
        </w:rPr>
        <w:t xml:space="preserve">Radicalisation in children can happen over a long period of time, in some cases it is triggered by a specific incident or news item and can happen much quicker. Sometimes there are clear warning signs of radicalisation and in other cases changes are less obvious.</w:t>
      </w:r>
    </w:p>
    <w:p w:rsidR="00000000" w:rsidDel="00000000" w:rsidP="00000000" w:rsidRDefault="00000000" w:rsidRPr="00000000" w14:paraId="00000054">
      <w:pPr>
        <w:spacing w:after="365" w:lineRule="auto"/>
        <w:ind w:left="-5" w:firstLine="0"/>
        <w:rPr/>
      </w:pPr>
      <w:r w:rsidDel="00000000" w:rsidR="00000000" w:rsidRPr="00000000">
        <w:rPr>
          <w:rtl w:val="0"/>
        </w:rPr>
        <w:t xml:space="preserve">The teenage years are a time of great change and young people often want to be on their own and easily become angry and often mistrust authority. This makes it hard to differentiate between normal teenage behaviour and attitude that indicates if a child has been exposed to radicalising influences.</w:t>
      </w:r>
    </w:p>
    <w:p w:rsidR="00000000" w:rsidDel="00000000" w:rsidP="00000000" w:rsidRDefault="00000000" w:rsidRPr="00000000" w14:paraId="00000055">
      <w:pPr>
        <w:pStyle w:val="Heading2"/>
        <w:ind w:left="-5" w:firstLine="0"/>
        <w:rPr/>
      </w:pPr>
      <w:r w:rsidDel="00000000" w:rsidR="00000000" w:rsidRPr="00000000">
        <w:rPr>
          <w:rtl w:val="0"/>
        </w:rPr>
        <w:t xml:space="preserve">Possible Indicators of Radicalisation</w:t>
      </w:r>
    </w:p>
    <w:p w:rsidR="00000000" w:rsidDel="00000000" w:rsidP="00000000" w:rsidRDefault="00000000" w:rsidRPr="00000000" w14:paraId="00000056">
      <w:pPr>
        <w:numPr>
          <w:ilvl w:val="0"/>
          <w:numId w:val="6"/>
        </w:numPr>
        <w:spacing w:after="8" w:lineRule="auto"/>
        <w:ind w:left="720" w:hanging="360"/>
        <w:rPr/>
      </w:pPr>
      <w:r w:rsidDel="00000000" w:rsidR="00000000" w:rsidRPr="00000000">
        <w:rPr>
          <w:rtl w:val="0"/>
        </w:rPr>
        <w:t xml:space="preserve">Becoming increasingly argumentative</w:t>
      </w:r>
    </w:p>
    <w:p w:rsidR="00000000" w:rsidDel="00000000" w:rsidP="00000000" w:rsidRDefault="00000000" w:rsidRPr="00000000" w14:paraId="00000057">
      <w:pPr>
        <w:numPr>
          <w:ilvl w:val="0"/>
          <w:numId w:val="6"/>
        </w:numPr>
        <w:spacing w:after="8" w:lineRule="auto"/>
        <w:ind w:left="720" w:hanging="360"/>
        <w:rPr/>
      </w:pPr>
      <w:r w:rsidDel="00000000" w:rsidR="00000000" w:rsidRPr="00000000">
        <w:rPr>
          <w:rtl w:val="0"/>
        </w:rPr>
        <w:t xml:space="preserve">Refusing to listen to different points of view</w:t>
      </w:r>
    </w:p>
    <w:p w:rsidR="00000000" w:rsidDel="00000000" w:rsidP="00000000" w:rsidRDefault="00000000" w:rsidRPr="00000000" w14:paraId="00000058">
      <w:pPr>
        <w:numPr>
          <w:ilvl w:val="0"/>
          <w:numId w:val="6"/>
        </w:numPr>
        <w:spacing w:after="8" w:lineRule="auto"/>
        <w:ind w:left="720" w:hanging="360"/>
        <w:rPr/>
      </w:pPr>
      <w:r w:rsidDel="00000000" w:rsidR="00000000" w:rsidRPr="00000000">
        <w:rPr>
          <w:rtl w:val="0"/>
        </w:rPr>
        <w:t xml:space="preserve">Unwilling to engage with children who are different</w:t>
      </w:r>
    </w:p>
    <w:p w:rsidR="00000000" w:rsidDel="00000000" w:rsidP="00000000" w:rsidRDefault="00000000" w:rsidRPr="00000000" w14:paraId="00000059">
      <w:pPr>
        <w:numPr>
          <w:ilvl w:val="0"/>
          <w:numId w:val="6"/>
        </w:numPr>
        <w:spacing w:after="8" w:lineRule="auto"/>
        <w:ind w:left="720" w:hanging="360"/>
        <w:rPr/>
      </w:pPr>
      <w:r w:rsidDel="00000000" w:rsidR="00000000" w:rsidRPr="00000000">
        <w:rPr>
          <w:rtl w:val="0"/>
        </w:rPr>
        <w:t xml:space="preserve">Embracing conspiracy theories</w:t>
      </w:r>
    </w:p>
    <w:p w:rsidR="00000000" w:rsidDel="00000000" w:rsidP="00000000" w:rsidRDefault="00000000" w:rsidRPr="00000000" w14:paraId="0000005A">
      <w:pPr>
        <w:numPr>
          <w:ilvl w:val="0"/>
          <w:numId w:val="6"/>
        </w:numPr>
        <w:spacing w:after="8" w:lineRule="auto"/>
        <w:ind w:left="720" w:hanging="360"/>
        <w:rPr/>
      </w:pPr>
      <w:r w:rsidDel="00000000" w:rsidR="00000000" w:rsidRPr="00000000">
        <w:rPr>
          <w:rtl w:val="0"/>
        </w:rPr>
        <w:t xml:space="preserve">Feeling persecuted</w:t>
      </w:r>
    </w:p>
    <w:p w:rsidR="00000000" w:rsidDel="00000000" w:rsidP="00000000" w:rsidRDefault="00000000" w:rsidRPr="00000000" w14:paraId="0000005B">
      <w:pPr>
        <w:numPr>
          <w:ilvl w:val="0"/>
          <w:numId w:val="6"/>
        </w:numPr>
        <w:spacing w:after="8" w:lineRule="auto"/>
        <w:ind w:left="720" w:hanging="360"/>
        <w:rPr/>
      </w:pPr>
      <w:r w:rsidDel="00000000" w:rsidR="00000000" w:rsidRPr="00000000">
        <w:rPr>
          <w:rtl w:val="0"/>
        </w:rPr>
        <w:t xml:space="preserve">Changing friends and appearance</w:t>
      </w:r>
    </w:p>
    <w:p w:rsidR="00000000" w:rsidDel="00000000" w:rsidP="00000000" w:rsidRDefault="00000000" w:rsidRPr="00000000" w14:paraId="0000005C">
      <w:pPr>
        <w:numPr>
          <w:ilvl w:val="0"/>
          <w:numId w:val="6"/>
        </w:numPr>
        <w:spacing w:after="8" w:lineRule="auto"/>
        <w:ind w:left="720" w:hanging="360"/>
        <w:rPr/>
      </w:pPr>
      <w:r w:rsidDel="00000000" w:rsidR="00000000" w:rsidRPr="00000000">
        <w:rPr>
          <w:rtl w:val="0"/>
        </w:rPr>
        <w:t xml:space="preserve">Distancing from old friends</w:t>
      </w:r>
    </w:p>
    <w:p w:rsidR="00000000" w:rsidDel="00000000" w:rsidP="00000000" w:rsidRDefault="00000000" w:rsidRPr="00000000" w14:paraId="0000005D">
      <w:pPr>
        <w:numPr>
          <w:ilvl w:val="0"/>
          <w:numId w:val="6"/>
        </w:numPr>
        <w:spacing w:after="8" w:lineRule="auto"/>
        <w:ind w:left="720" w:hanging="360"/>
        <w:rPr/>
      </w:pPr>
      <w:r w:rsidDel="00000000" w:rsidR="00000000" w:rsidRPr="00000000">
        <w:rPr>
          <w:rtl w:val="0"/>
        </w:rPr>
        <w:t xml:space="preserve">No longer doing things they used to enjoy</w:t>
      </w:r>
    </w:p>
    <w:p w:rsidR="00000000" w:rsidDel="00000000" w:rsidP="00000000" w:rsidRDefault="00000000" w:rsidRPr="00000000" w14:paraId="0000005E">
      <w:pPr>
        <w:numPr>
          <w:ilvl w:val="0"/>
          <w:numId w:val="6"/>
        </w:numPr>
        <w:spacing w:after="8" w:lineRule="auto"/>
        <w:ind w:left="720" w:hanging="360"/>
        <w:rPr/>
      </w:pPr>
      <w:r w:rsidDel="00000000" w:rsidR="00000000" w:rsidRPr="00000000">
        <w:rPr>
          <w:rtl w:val="0"/>
        </w:rPr>
        <w:t xml:space="preserve">Converting to new religion</w:t>
      </w:r>
    </w:p>
    <w:p w:rsidR="00000000" w:rsidDel="00000000" w:rsidP="00000000" w:rsidRDefault="00000000" w:rsidRPr="00000000" w14:paraId="0000005F">
      <w:pPr>
        <w:numPr>
          <w:ilvl w:val="0"/>
          <w:numId w:val="6"/>
        </w:numPr>
        <w:spacing w:after="8" w:lineRule="auto"/>
        <w:ind w:left="720" w:hanging="360"/>
        <w:rPr/>
      </w:pPr>
      <w:r w:rsidDel="00000000" w:rsidR="00000000" w:rsidRPr="00000000">
        <w:rPr>
          <w:rtl w:val="0"/>
        </w:rPr>
        <w:t xml:space="preserve">Being secretive and reluctant to discuss where abouts</w:t>
      </w:r>
    </w:p>
    <w:p w:rsidR="00000000" w:rsidDel="00000000" w:rsidP="00000000" w:rsidRDefault="00000000" w:rsidRPr="00000000" w14:paraId="00000060">
      <w:pPr>
        <w:numPr>
          <w:ilvl w:val="0"/>
          <w:numId w:val="6"/>
        </w:numPr>
        <w:spacing w:after="8" w:lineRule="auto"/>
        <w:ind w:left="720" w:hanging="360"/>
        <w:rPr/>
      </w:pPr>
      <w:r w:rsidDel="00000000" w:rsidR="00000000" w:rsidRPr="00000000">
        <w:rPr>
          <w:rtl w:val="0"/>
        </w:rPr>
        <w:t xml:space="preserve">Sympathetic to extremist ideologies and groups</w:t>
      </w:r>
    </w:p>
    <w:p w:rsidR="00000000" w:rsidDel="00000000" w:rsidP="00000000" w:rsidRDefault="00000000" w:rsidRPr="00000000" w14:paraId="00000061">
      <w:pPr>
        <w:numPr>
          <w:ilvl w:val="0"/>
          <w:numId w:val="6"/>
        </w:numPr>
        <w:spacing w:after="8" w:lineRule="auto"/>
        <w:ind w:left="720" w:hanging="360"/>
        <w:rPr/>
      </w:pPr>
      <w:r w:rsidDel="00000000" w:rsidR="00000000" w:rsidRPr="00000000">
        <w:rPr>
          <w:rtl w:val="0"/>
        </w:rPr>
        <w:t xml:space="preserve">Could change online identity, have more than one online identity</w:t>
      </w:r>
    </w:p>
    <w:p w:rsidR="00000000" w:rsidDel="00000000" w:rsidP="00000000" w:rsidRDefault="00000000" w:rsidRPr="00000000" w14:paraId="00000062">
      <w:pPr>
        <w:numPr>
          <w:ilvl w:val="0"/>
          <w:numId w:val="6"/>
        </w:numPr>
        <w:spacing w:after="8" w:lineRule="auto"/>
        <w:ind w:left="720" w:hanging="360"/>
        <w:rPr/>
      </w:pPr>
      <w:r w:rsidDel="00000000" w:rsidR="00000000" w:rsidRPr="00000000">
        <w:rPr>
          <w:rtl w:val="0"/>
        </w:rPr>
        <w:t xml:space="preserve">Send lots of time online or on the ozone</w:t>
      </w:r>
    </w:p>
    <w:p w:rsidR="00000000" w:rsidDel="00000000" w:rsidP="00000000" w:rsidRDefault="00000000" w:rsidRPr="00000000" w14:paraId="00000063">
      <w:pPr>
        <w:numPr>
          <w:ilvl w:val="0"/>
          <w:numId w:val="6"/>
        </w:numPr>
        <w:spacing w:after="8" w:lineRule="auto"/>
        <w:ind w:left="720" w:hanging="360"/>
        <w:rPr/>
      </w:pPr>
      <w:r w:rsidDel="00000000" w:rsidR="00000000" w:rsidRPr="00000000">
        <w:rPr>
          <w:rtl w:val="0"/>
        </w:rPr>
        <w:t xml:space="preserve">Accessing extremist online contact</w:t>
      </w:r>
    </w:p>
    <w:p w:rsidR="00000000" w:rsidDel="00000000" w:rsidP="00000000" w:rsidRDefault="00000000" w:rsidRPr="00000000" w14:paraId="00000064">
      <w:pPr>
        <w:numPr>
          <w:ilvl w:val="0"/>
          <w:numId w:val="6"/>
        </w:numPr>
        <w:ind w:left="720" w:hanging="360"/>
        <w:rPr/>
      </w:pPr>
      <w:r w:rsidDel="00000000" w:rsidR="00000000" w:rsidRPr="00000000">
        <w:rPr>
          <w:rtl w:val="0"/>
        </w:rPr>
        <w:t xml:space="preserve">Joining or trying to join extremist online organisation</w:t>
      </w:r>
    </w:p>
    <w:p w:rsidR="00000000" w:rsidDel="00000000" w:rsidP="00000000" w:rsidRDefault="00000000" w:rsidRPr="00000000" w14:paraId="00000065">
      <w:pPr>
        <w:numPr>
          <w:ilvl w:val="0"/>
          <w:numId w:val="6"/>
        </w:numPr>
        <w:ind w:left="720" w:hanging="360"/>
        <w:rPr>
          <w:u w:val="none"/>
        </w:rPr>
      </w:pPr>
      <w:r w:rsidDel="00000000" w:rsidR="00000000" w:rsidRPr="00000000">
        <w:rPr>
          <w:rtl w:val="0"/>
        </w:rPr>
      </w:r>
    </w:p>
    <w:p w:rsidR="00000000" w:rsidDel="00000000" w:rsidP="00000000" w:rsidRDefault="00000000" w:rsidRPr="00000000" w14:paraId="00000066">
      <w:pPr>
        <w:pStyle w:val="Heading2"/>
        <w:ind w:left="-5" w:firstLine="0"/>
        <w:rPr/>
      </w:pPr>
      <w:r w:rsidDel="00000000" w:rsidR="00000000" w:rsidRPr="00000000">
        <w:rPr>
          <w:rtl w:val="0"/>
        </w:rPr>
        <w:t xml:space="preserve">Possible Indicators of Female Genital Mutilation (FGM)</w:t>
      </w:r>
    </w:p>
    <w:p w:rsidR="00000000" w:rsidDel="00000000" w:rsidP="00000000" w:rsidRDefault="00000000" w:rsidRPr="00000000" w14:paraId="00000067">
      <w:pPr>
        <w:numPr>
          <w:ilvl w:val="0"/>
          <w:numId w:val="8"/>
        </w:numPr>
        <w:ind w:left="720" w:hanging="360"/>
        <w:rPr/>
      </w:pPr>
      <w:r w:rsidDel="00000000" w:rsidR="00000000" w:rsidRPr="00000000">
        <w:rPr>
          <w:rtl w:val="0"/>
        </w:rPr>
        <w:t xml:space="preserve">A child may not know what’s going to happen, but she may talk about a holiday abroad or going home to visit family</w:t>
      </w:r>
    </w:p>
    <w:p w:rsidR="00000000" w:rsidDel="00000000" w:rsidP="00000000" w:rsidRDefault="00000000" w:rsidRPr="00000000" w14:paraId="00000068">
      <w:pPr>
        <w:numPr>
          <w:ilvl w:val="0"/>
          <w:numId w:val="8"/>
        </w:numPr>
        <w:ind w:left="720" w:hanging="360"/>
        <w:rPr/>
      </w:pPr>
      <w:r w:rsidDel="00000000" w:rsidR="00000000" w:rsidRPr="00000000">
        <w:rPr>
          <w:rtl w:val="0"/>
        </w:rPr>
        <w:t xml:space="preserve">A relative or cutter visiting from abroad</w:t>
      </w:r>
    </w:p>
    <w:p w:rsidR="00000000" w:rsidDel="00000000" w:rsidP="00000000" w:rsidRDefault="00000000" w:rsidRPr="00000000" w14:paraId="00000069">
      <w:pPr>
        <w:numPr>
          <w:ilvl w:val="0"/>
          <w:numId w:val="8"/>
        </w:numPr>
        <w:ind w:left="720" w:hanging="360"/>
        <w:rPr/>
      </w:pPr>
      <w:r w:rsidDel="00000000" w:rsidR="00000000" w:rsidRPr="00000000">
        <w:rPr>
          <w:rtl w:val="0"/>
        </w:rPr>
        <w:t xml:space="preserve">A special occasion or ceremony to ‘become a woman’ or ‘get ready for marriage’</w:t>
      </w:r>
    </w:p>
    <w:p w:rsidR="00000000" w:rsidDel="00000000" w:rsidP="00000000" w:rsidRDefault="00000000" w:rsidRPr="00000000" w14:paraId="0000006A">
      <w:pPr>
        <w:numPr>
          <w:ilvl w:val="0"/>
          <w:numId w:val="8"/>
        </w:numPr>
        <w:ind w:left="720" w:hanging="360"/>
        <w:rPr/>
      </w:pPr>
      <w:r w:rsidDel="00000000" w:rsidR="00000000" w:rsidRPr="00000000">
        <w:rPr>
          <w:rtl w:val="0"/>
        </w:rPr>
        <w:t xml:space="preserve">A female relative being cut</w:t>
      </w:r>
    </w:p>
    <w:p w:rsidR="00000000" w:rsidDel="00000000" w:rsidP="00000000" w:rsidRDefault="00000000" w:rsidRPr="00000000" w14:paraId="0000006B">
      <w:pPr>
        <w:numPr>
          <w:ilvl w:val="0"/>
          <w:numId w:val="8"/>
        </w:numPr>
        <w:ind w:left="720" w:hanging="360"/>
        <w:rPr/>
      </w:pPr>
      <w:r w:rsidDel="00000000" w:rsidR="00000000" w:rsidRPr="00000000">
        <w:rPr>
          <w:rtl w:val="0"/>
        </w:rPr>
        <w:t xml:space="preserve">Family arranging a long break abroad during the holidays</w:t>
      </w:r>
    </w:p>
    <w:p w:rsidR="00000000" w:rsidDel="00000000" w:rsidP="00000000" w:rsidRDefault="00000000" w:rsidRPr="00000000" w14:paraId="0000006C">
      <w:pPr>
        <w:numPr>
          <w:ilvl w:val="0"/>
          <w:numId w:val="8"/>
        </w:numPr>
        <w:ind w:left="720" w:hanging="360"/>
        <w:rPr/>
      </w:pPr>
      <w:r w:rsidDel="00000000" w:rsidR="00000000" w:rsidRPr="00000000">
        <w:rPr>
          <w:rtl w:val="0"/>
        </w:rPr>
        <w:t xml:space="preserve">Unexpected prolonged absence from school</w:t>
      </w:r>
    </w:p>
    <w:p w:rsidR="00000000" w:rsidDel="00000000" w:rsidP="00000000" w:rsidRDefault="00000000" w:rsidRPr="00000000" w14:paraId="0000006D">
      <w:pPr>
        <w:numPr>
          <w:ilvl w:val="0"/>
          <w:numId w:val="8"/>
        </w:numPr>
        <w:ind w:left="720" w:hanging="360"/>
        <w:rPr/>
      </w:pPr>
      <w:r w:rsidDel="00000000" w:rsidR="00000000" w:rsidRPr="00000000">
        <w:rPr>
          <w:rtl w:val="0"/>
        </w:rPr>
        <w:t xml:space="preserve">Academic work suffering</w:t>
      </w:r>
    </w:p>
    <w:p w:rsidR="00000000" w:rsidDel="00000000" w:rsidP="00000000" w:rsidRDefault="00000000" w:rsidRPr="00000000" w14:paraId="0000006E">
      <w:pPr>
        <w:numPr>
          <w:ilvl w:val="0"/>
          <w:numId w:val="8"/>
        </w:numPr>
        <w:ind w:left="720" w:hanging="360"/>
        <w:rPr/>
      </w:pPr>
      <w:r w:rsidDel="00000000" w:rsidR="00000000" w:rsidRPr="00000000">
        <w:rPr>
          <w:rtl w:val="0"/>
        </w:rPr>
        <w:t xml:space="preserve">A child where FGM has taken place could be withdrawn, anxious depressed</w:t>
      </w:r>
    </w:p>
    <w:p w:rsidR="00000000" w:rsidDel="00000000" w:rsidP="00000000" w:rsidRDefault="00000000" w:rsidRPr="00000000" w14:paraId="0000006F">
      <w:pPr>
        <w:numPr>
          <w:ilvl w:val="0"/>
          <w:numId w:val="8"/>
        </w:numPr>
        <w:ind w:left="720" w:hanging="360"/>
        <w:rPr/>
      </w:pPr>
      <w:r w:rsidDel="00000000" w:rsidR="00000000" w:rsidRPr="00000000">
        <w:rPr>
          <w:rtl w:val="0"/>
        </w:rPr>
        <w:t xml:space="preserve">Have unusual behaviour absence from school</w:t>
      </w:r>
    </w:p>
    <w:p w:rsidR="00000000" w:rsidDel="00000000" w:rsidP="00000000" w:rsidRDefault="00000000" w:rsidRPr="00000000" w14:paraId="00000070">
      <w:pPr>
        <w:numPr>
          <w:ilvl w:val="0"/>
          <w:numId w:val="8"/>
        </w:numPr>
        <w:ind w:left="720" w:hanging="360"/>
        <w:rPr/>
      </w:pPr>
      <w:r w:rsidDel="00000000" w:rsidR="00000000" w:rsidRPr="00000000">
        <w:rPr>
          <w:rtl w:val="0"/>
        </w:rPr>
        <w:t xml:space="preserve">Reluctant to undergo normal medical examinations</w:t>
      </w:r>
    </w:p>
    <w:p w:rsidR="00000000" w:rsidDel="00000000" w:rsidP="00000000" w:rsidRDefault="00000000" w:rsidRPr="00000000" w14:paraId="00000071">
      <w:pPr>
        <w:numPr>
          <w:ilvl w:val="0"/>
          <w:numId w:val="8"/>
        </w:numPr>
        <w:ind w:left="720" w:hanging="360"/>
        <w:rPr/>
      </w:pPr>
      <w:r w:rsidDel="00000000" w:rsidR="00000000" w:rsidRPr="00000000">
        <w:rPr>
          <w:rtl w:val="0"/>
        </w:rPr>
        <w:t xml:space="preserve">Ask for help, may not be explicit about a problem due to embarrassment or fear</w:t>
      </w:r>
    </w:p>
    <w:p w:rsidR="00000000" w:rsidDel="00000000" w:rsidP="00000000" w:rsidRDefault="00000000" w:rsidRPr="00000000" w14:paraId="00000072">
      <w:pPr>
        <w:numPr>
          <w:ilvl w:val="0"/>
          <w:numId w:val="8"/>
        </w:numPr>
        <w:ind w:left="720" w:hanging="360"/>
        <w:rPr/>
      </w:pPr>
      <w:r w:rsidDel="00000000" w:rsidR="00000000" w:rsidRPr="00000000">
        <w:rPr>
          <w:rtl w:val="0"/>
        </w:rPr>
        <w:t xml:space="preserve">Be in severe pain, shock, bleed, have infection and organ damage</w:t>
      </w:r>
    </w:p>
    <w:p w:rsidR="00000000" w:rsidDel="00000000" w:rsidP="00000000" w:rsidRDefault="00000000" w:rsidRPr="00000000" w14:paraId="00000073">
      <w:pPr>
        <w:numPr>
          <w:ilvl w:val="0"/>
          <w:numId w:val="8"/>
        </w:numPr>
        <w:spacing w:after="230" w:lineRule="auto"/>
        <w:ind w:left="720" w:hanging="360"/>
        <w:rPr/>
      </w:pPr>
      <w:r w:rsidDel="00000000" w:rsidR="00000000" w:rsidRPr="00000000">
        <w:rPr>
          <w:rtl w:val="0"/>
        </w:rPr>
        <w:t xml:space="preserve">FGM Helpline 0800 028 3550 fgmhelp@nspcc.org</w:t>
      </w:r>
    </w:p>
    <w:p w:rsidR="00000000" w:rsidDel="00000000" w:rsidP="00000000" w:rsidRDefault="00000000" w:rsidRPr="00000000" w14:paraId="00000074">
      <w:pPr>
        <w:pStyle w:val="Heading2"/>
        <w:ind w:left="-5" w:firstLine="0"/>
        <w:rPr/>
      </w:pPr>
      <w:r w:rsidDel="00000000" w:rsidR="00000000" w:rsidRPr="00000000">
        <w:rPr>
          <w:rtl w:val="0"/>
        </w:rPr>
        <w:t xml:space="preserve">If abuse is suspected or disclosed</w:t>
      </w:r>
    </w:p>
    <w:p w:rsidR="00000000" w:rsidDel="00000000" w:rsidP="00000000" w:rsidRDefault="00000000" w:rsidRPr="00000000" w14:paraId="00000075">
      <w:pPr>
        <w:ind w:left="-5" w:firstLine="0"/>
        <w:rPr/>
      </w:pPr>
      <w:r w:rsidDel="00000000" w:rsidR="00000000" w:rsidRPr="00000000">
        <w:rPr>
          <w:rtl w:val="0"/>
        </w:rPr>
        <w:t xml:space="preserve">When a child makes a disclosure to a member of staff, that member of staff will:</w:t>
      </w:r>
    </w:p>
    <w:p w:rsidR="00000000" w:rsidDel="00000000" w:rsidP="00000000" w:rsidRDefault="00000000" w:rsidRPr="00000000" w14:paraId="00000076">
      <w:pPr>
        <w:numPr>
          <w:ilvl w:val="0"/>
          <w:numId w:val="5"/>
        </w:numPr>
        <w:ind w:left="360" w:hanging="360"/>
        <w:rPr/>
      </w:pPr>
      <w:r w:rsidDel="00000000" w:rsidR="00000000" w:rsidRPr="00000000">
        <w:rPr>
          <w:rtl w:val="0"/>
        </w:rPr>
        <w:t xml:space="preserve">Reassure the child that they were not to blame and were right to speak out</w:t>
      </w:r>
    </w:p>
    <w:p w:rsidR="00000000" w:rsidDel="00000000" w:rsidP="00000000" w:rsidRDefault="00000000" w:rsidRPr="00000000" w14:paraId="00000077">
      <w:pPr>
        <w:numPr>
          <w:ilvl w:val="0"/>
          <w:numId w:val="5"/>
        </w:numPr>
        <w:ind w:left="360" w:hanging="360"/>
        <w:rPr/>
      </w:pPr>
      <w:r w:rsidDel="00000000" w:rsidR="00000000" w:rsidRPr="00000000">
        <w:rPr>
          <w:rtl w:val="0"/>
        </w:rPr>
        <w:t xml:space="preserve">Listen to the child but not question them</w:t>
      </w:r>
    </w:p>
    <w:p w:rsidR="00000000" w:rsidDel="00000000" w:rsidP="00000000" w:rsidRDefault="00000000" w:rsidRPr="00000000" w14:paraId="00000078">
      <w:pPr>
        <w:numPr>
          <w:ilvl w:val="0"/>
          <w:numId w:val="5"/>
        </w:numPr>
        <w:ind w:left="360" w:hanging="360"/>
        <w:rPr/>
      </w:pPr>
      <w:r w:rsidDel="00000000" w:rsidR="00000000" w:rsidRPr="00000000">
        <w:rPr>
          <w:rtl w:val="0"/>
        </w:rPr>
        <w:t xml:space="preserve">Give reassurance that the staff member will take action</w:t>
      </w:r>
    </w:p>
    <w:p w:rsidR="00000000" w:rsidDel="00000000" w:rsidP="00000000" w:rsidRDefault="00000000" w:rsidRPr="00000000" w14:paraId="00000079">
      <w:pPr>
        <w:numPr>
          <w:ilvl w:val="0"/>
          <w:numId w:val="5"/>
        </w:numPr>
        <w:spacing w:after="502" w:lineRule="auto"/>
        <w:ind w:left="360" w:hanging="360"/>
        <w:rPr/>
      </w:pPr>
      <w:r w:rsidDel="00000000" w:rsidR="00000000" w:rsidRPr="00000000">
        <w:rPr>
          <w:rtl w:val="0"/>
        </w:rPr>
        <w:t xml:space="preserve">Record the incident as soon as possible (see </w:t>
      </w:r>
      <w:r w:rsidDel="00000000" w:rsidR="00000000" w:rsidRPr="00000000">
        <w:rPr>
          <w:i w:val="1"/>
          <w:rtl w:val="0"/>
        </w:rPr>
        <w:t xml:space="preserve">Logging an incident </w:t>
      </w:r>
      <w:r w:rsidDel="00000000" w:rsidR="00000000" w:rsidRPr="00000000">
        <w:rPr>
          <w:rtl w:val="0"/>
        </w:rPr>
        <w:t xml:space="preserve">below).</w:t>
      </w:r>
    </w:p>
    <w:p w:rsidR="00000000" w:rsidDel="00000000" w:rsidP="00000000" w:rsidRDefault="00000000" w:rsidRPr="00000000" w14:paraId="0000007A">
      <w:pPr>
        <w:spacing w:after="226" w:lineRule="auto"/>
        <w:ind w:left="-5" w:firstLine="0"/>
        <w:rPr/>
      </w:pPr>
      <w:r w:rsidDel="00000000" w:rsidR="00000000" w:rsidRPr="00000000">
        <w:rPr>
          <w:rtl w:val="0"/>
        </w:rPr>
        <w:t xml:space="preserve">If a member of staff witnesses or suspects abuse, they will record the incident straightaway. If a third party expresses concern that a child is being abused, we will encourage them to contact Social Care directly. If they will not do so, we will explain that Prosper Performance Coaching is obliged to, and the incident will be logged accordingly.</w:t>
      </w:r>
    </w:p>
    <w:p w:rsidR="00000000" w:rsidDel="00000000" w:rsidP="00000000" w:rsidRDefault="00000000" w:rsidRPr="00000000" w14:paraId="0000007B">
      <w:pPr>
        <w:pStyle w:val="Heading2"/>
        <w:ind w:left="-5" w:firstLine="0"/>
        <w:rPr/>
      </w:pPr>
      <w:r w:rsidDel="00000000" w:rsidR="00000000" w:rsidRPr="00000000">
        <w:rPr>
          <w:rtl w:val="0"/>
        </w:rPr>
        <w:t xml:space="preserve">Logging an incident</w:t>
      </w:r>
    </w:p>
    <w:p w:rsidR="00000000" w:rsidDel="00000000" w:rsidP="00000000" w:rsidRDefault="00000000" w:rsidRPr="00000000" w14:paraId="0000007C">
      <w:pPr>
        <w:ind w:left="-5" w:firstLine="0"/>
        <w:rPr/>
      </w:pPr>
      <w:r w:rsidDel="00000000" w:rsidR="00000000" w:rsidRPr="00000000">
        <w:rPr>
          <w:rtl w:val="0"/>
        </w:rPr>
        <w:t xml:space="preserve">All information about the suspected abuse or disclosure will be recorded on the </w:t>
      </w:r>
      <w:r w:rsidDel="00000000" w:rsidR="00000000" w:rsidRPr="00000000">
        <w:rPr>
          <w:b w:val="1"/>
          <w:rtl w:val="0"/>
        </w:rPr>
        <w:t xml:space="preserve">Logging a concern </w:t>
      </w:r>
      <w:r w:rsidDel="00000000" w:rsidR="00000000" w:rsidRPr="00000000">
        <w:rPr>
          <w:rtl w:val="0"/>
        </w:rPr>
        <w:t xml:space="preserve">form as soon as possible after the event. The record should include:</w:t>
      </w:r>
    </w:p>
    <w:p w:rsidR="00000000" w:rsidDel="00000000" w:rsidP="00000000" w:rsidRDefault="00000000" w:rsidRPr="00000000" w14:paraId="0000007D">
      <w:pPr>
        <w:numPr>
          <w:ilvl w:val="0"/>
          <w:numId w:val="7"/>
        </w:numPr>
        <w:ind w:left="360" w:hanging="360"/>
        <w:rPr/>
      </w:pPr>
      <w:r w:rsidDel="00000000" w:rsidR="00000000" w:rsidRPr="00000000">
        <w:rPr>
          <w:rtl w:val="0"/>
        </w:rPr>
        <w:t xml:space="preserve">Date of the disclosure or of the incident causing concern</w:t>
      </w:r>
    </w:p>
    <w:p w:rsidR="00000000" w:rsidDel="00000000" w:rsidP="00000000" w:rsidRDefault="00000000" w:rsidRPr="00000000" w14:paraId="0000007E">
      <w:pPr>
        <w:numPr>
          <w:ilvl w:val="0"/>
          <w:numId w:val="7"/>
        </w:numPr>
        <w:ind w:left="360" w:hanging="360"/>
        <w:rPr/>
      </w:pPr>
      <w:r w:rsidDel="00000000" w:rsidR="00000000" w:rsidRPr="00000000">
        <w:rPr>
          <w:rtl w:val="0"/>
        </w:rPr>
        <w:t xml:space="preserve">Date and time at which the record was made</w:t>
      </w:r>
    </w:p>
    <w:p w:rsidR="00000000" w:rsidDel="00000000" w:rsidP="00000000" w:rsidRDefault="00000000" w:rsidRPr="00000000" w14:paraId="0000007F">
      <w:pPr>
        <w:numPr>
          <w:ilvl w:val="0"/>
          <w:numId w:val="7"/>
        </w:numPr>
        <w:ind w:left="360" w:hanging="360"/>
        <w:rPr/>
      </w:pPr>
      <w:r w:rsidDel="00000000" w:rsidR="00000000" w:rsidRPr="00000000">
        <w:rPr>
          <w:rtl w:val="0"/>
        </w:rPr>
        <w:t xml:space="preserve">Name and date of birth of the child involved</w:t>
      </w:r>
    </w:p>
    <w:p w:rsidR="00000000" w:rsidDel="00000000" w:rsidP="00000000" w:rsidRDefault="00000000" w:rsidRPr="00000000" w14:paraId="00000080">
      <w:pPr>
        <w:numPr>
          <w:ilvl w:val="0"/>
          <w:numId w:val="7"/>
        </w:numPr>
        <w:spacing w:after="167" w:lineRule="auto"/>
        <w:ind w:left="360" w:hanging="360"/>
        <w:rPr/>
      </w:pPr>
      <w:r w:rsidDel="00000000" w:rsidR="00000000" w:rsidRPr="00000000">
        <w:rPr>
          <w:rtl w:val="0"/>
        </w:rPr>
        <w:t xml:space="preserve">A factual report of what happened. If recording a disclosure, you must use the child’s own words. </w:t>
      </w:r>
      <w:r w:rsidDel="00000000" w:rsidR="00000000" w:rsidRPr="00000000">
        <w:rPr>
          <w:rFonts w:ascii="Arial" w:cs="Arial" w:eastAsia="Arial" w:hAnsi="Arial"/>
          <w:rtl w:val="0"/>
        </w:rPr>
        <w:t xml:space="preserve">● </w:t>
      </w:r>
      <w:r w:rsidDel="00000000" w:rsidR="00000000" w:rsidRPr="00000000">
        <w:rPr>
          <w:rtl w:val="0"/>
        </w:rPr>
        <w:t xml:space="preserve">Name, signature and job title of the person making the record.</w:t>
      </w:r>
    </w:p>
    <w:p w:rsidR="00000000" w:rsidDel="00000000" w:rsidP="00000000" w:rsidRDefault="00000000" w:rsidRPr="00000000" w14:paraId="00000081">
      <w:pPr>
        <w:spacing w:after="259" w:lineRule="auto"/>
        <w:ind w:left="-5" w:firstLine="0"/>
        <w:rPr/>
      </w:pPr>
      <w:r w:rsidDel="00000000" w:rsidR="00000000" w:rsidRPr="00000000">
        <w:rPr>
          <w:rtl w:val="0"/>
        </w:rPr>
        <w:t xml:space="preserve">The record will be given to Prosper Performance Coaching DSL within 2 hours and written up within 24 hours. The DSL will decide whether they need to contact MASH/LADO. All referrals will be followed up in writing within 48 hours.</w:t>
      </w:r>
    </w:p>
    <w:p w:rsidR="00000000" w:rsidDel="00000000" w:rsidP="00000000" w:rsidRDefault="00000000" w:rsidRPr="00000000" w14:paraId="00000082">
      <w:pPr>
        <w:ind w:left="-5" w:firstLine="0"/>
        <w:rPr/>
      </w:pPr>
      <w:r w:rsidDel="00000000" w:rsidR="00000000" w:rsidRPr="00000000">
        <w:rPr>
          <w:rtl w:val="0"/>
        </w:rPr>
        <w:t xml:space="preserve">If any member of staff thinks that the incident has not been adequately dealt with, they may contact Social Care themselves.</w:t>
      </w:r>
    </w:p>
    <w:p w:rsidR="00000000" w:rsidDel="00000000" w:rsidP="00000000" w:rsidRDefault="00000000" w:rsidRPr="00000000" w14:paraId="00000083">
      <w:pPr>
        <w:ind w:left="-5" w:firstLine="0"/>
        <w:rPr/>
      </w:pPr>
      <w:r w:rsidDel="00000000" w:rsidR="00000000" w:rsidRPr="00000000">
        <w:rPr>
          <w:rtl w:val="0"/>
        </w:rPr>
      </w:r>
    </w:p>
    <w:p w:rsidR="00000000" w:rsidDel="00000000" w:rsidP="00000000" w:rsidRDefault="00000000" w:rsidRPr="00000000" w14:paraId="00000084">
      <w:pPr>
        <w:pStyle w:val="Heading2"/>
        <w:ind w:left="-5" w:firstLine="0"/>
        <w:rPr/>
      </w:pPr>
      <w:r w:rsidDel="00000000" w:rsidR="00000000" w:rsidRPr="00000000">
        <w:rPr>
          <w:rtl w:val="0"/>
        </w:rPr>
        <w:t xml:space="preserve">Allegations against staff</w:t>
      </w:r>
    </w:p>
    <w:p w:rsidR="00000000" w:rsidDel="00000000" w:rsidP="00000000" w:rsidRDefault="00000000" w:rsidRPr="00000000" w14:paraId="00000085">
      <w:pPr>
        <w:ind w:left="-5" w:firstLine="0"/>
        <w:rPr/>
      </w:pPr>
      <w:r w:rsidDel="00000000" w:rsidR="00000000" w:rsidRPr="00000000">
        <w:rPr>
          <w:rtl w:val="0"/>
        </w:rPr>
        <w:t xml:space="preserve">If anyone makes an allegation of child abuse against a member of staff:</w:t>
      </w:r>
    </w:p>
    <w:p w:rsidR="00000000" w:rsidDel="00000000" w:rsidP="00000000" w:rsidRDefault="00000000" w:rsidRPr="00000000" w14:paraId="00000086">
      <w:pPr>
        <w:numPr>
          <w:ilvl w:val="0"/>
          <w:numId w:val="9"/>
        </w:numPr>
        <w:spacing w:after="5" w:lineRule="auto"/>
        <w:ind w:left="360" w:hanging="360"/>
        <w:rPr/>
      </w:pPr>
      <w:r w:rsidDel="00000000" w:rsidR="00000000" w:rsidRPr="00000000">
        <w:rPr>
          <w:rtl w:val="0"/>
        </w:rPr>
        <w:t xml:space="preserve">The allegation will be recorded on an </w:t>
      </w:r>
      <w:r w:rsidDel="00000000" w:rsidR="00000000" w:rsidRPr="00000000">
        <w:rPr>
          <w:b w:val="1"/>
          <w:rtl w:val="0"/>
        </w:rPr>
        <w:t xml:space="preserve">Incident record </w:t>
      </w:r>
      <w:r w:rsidDel="00000000" w:rsidR="00000000" w:rsidRPr="00000000">
        <w:rPr>
          <w:rtl w:val="0"/>
        </w:rPr>
        <w:t xml:space="preserve">form. Any witnesses to the incident should sign and date the entry to confirm it.</w:t>
      </w:r>
    </w:p>
    <w:p w:rsidR="00000000" w:rsidDel="00000000" w:rsidP="00000000" w:rsidRDefault="00000000" w:rsidRPr="00000000" w14:paraId="00000087">
      <w:pPr>
        <w:numPr>
          <w:ilvl w:val="0"/>
          <w:numId w:val="9"/>
        </w:numPr>
        <w:ind w:left="360" w:hanging="360"/>
        <w:rPr/>
      </w:pPr>
      <w:r w:rsidDel="00000000" w:rsidR="00000000" w:rsidRPr="00000000">
        <w:rPr>
          <w:rtl w:val="0"/>
        </w:rPr>
        <w:t xml:space="preserve">The allegation must be reported to the Local Authority Designated Officer (LADO) and to Ofsted. The LADO will advise if other agencies (e.g. police) should be informed, and Prosper Performance Coaching will act upon their advice. Any reports to the LADO will be followed up in writing within 48 hours.</w:t>
      </w:r>
    </w:p>
    <w:p w:rsidR="00000000" w:rsidDel="00000000" w:rsidP="00000000" w:rsidRDefault="00000000" w:rsidRPr="00000000" w14:paraId="00000088">
      <w:pPr>
        <w:numPr>
          <w:ilvl w:val="0"/>
          <w:numId w:val="9"/>
        </w:numPr>
        <w:spacing w:after="228" w:lineRule="auto"/>
        <w:ind w:left="360" w:hanging="360"/>
        <w:rPr/>
      </w:pPr>
      <w:r w:rsidDel="00000000" w:rsidR="00000000" w:rsidRPr="00000000">
        <w:rPr>
          <w:rtl w:val="0"/>
        </w:rPr>
        <w:t xml:space="preserve">Following advice from the LADO, it may be necessary to suspend the member of staff pending full investigation of the allegation.</w:t>
      </w:r>
    </w:p>
    <w:p w:rsidR="00000000" w:rsidDel="00000000" w:rsidP="00000000" w:rsidRDefault="00000000" w:rsidRPr="00000000" w14:paraId="00000089">
      <w:pPr>
        <w:pStyle w:val="Heading2"/>
        <w:ind w:left="-5" w:firstLine="0"/>
        <w:rPr/>
      </w:pPr>
      <w:r w:rsidDel="00000000" w:rsidR="00000000" w:rsidRPr="00000000">
        <w:rPr>
          <w:rtl w:val="0"/>
        </w:rPr>
        <w:t xml:space="preserve">Promoting awareness among staff</w:t>
      </w:r>
    </w:p>
    <w:p w:rsidR="00000000" w:rsidDel="00000000" w:rsidP="00000000" w:rsidRDefault="00000000" w:rsidRPr="00000000" w14:paraId="0000008A">
      <w:pPr>
        <w:ind w:left="-5" w:firstLine="0"/>
        <w:rPr/>
      </w:pPr>
      <w:r w:rsidDel="00000000" w:rsidR="00000000" w:rsidRPr="00000000">
        <w:rPr>
          <w:rtl w:val="0"/>
        </w:rPr>
        <w:t xml:space="preserve">Prosper performance promotes awareness of child abuse issues through its staff training. We ensures that:</w:t>
      </w:r>
    </w:p>
    <w:p w:rsidR="00000000" w:rsidDel="00000000" w:rsidP="00000000" w:rsidRDefault="00000000" w:rsidRPr="00000000" w14:paraId="0000008B">
      <w:pPr>
        <w:numPr>
          <w:ilvl w:val="0"/>
          <w:numId w:val="10"/>
        </w:numPr>
        <w:spacing w:after="27" w:lineRule="auto"/>
        <w:ind w:left="360" w:hanging="360"/>
        <w:rPr/>
      </w:pPr>
      <w:r w:rsidDel="00000000" w:rsidR="00000000" w:rsidRPr="00000000">
        <w:rPr>
          <w:rtl w:val="0"/>
        </w:rPr>
        <w:t xml:space="preserve">Its designated DSL has relevant experience and receives appropriate training</w:t>
      </w:r>
    </w:p>
    <w:p w:rsidR="00000000" w:rsidDel="00000000" w:rsidP="00000000" w:rsidRDefault="00000000" w:rsidRPr="00000000" w14:paraId="0000008C">
      <w:pPr>
        <w:numPr>
          <w:ilvl w:val="0"/>
          <w:numId w:val="10"/>
        </w:numPr>
        <w:spacing w:after="27" w:lineRule="auto"/>
        <w:ind w:left="360" w:hanging="360"/>
        <w:rPr/>
      </w:pPr>
      <w:r w:rsidDel="00000000" w:rsidR="00000000" w:rsidRPr="00000000">
        <w:rPr>
          <w:rtl w:val="0"/>
        </w:rPr>
        <w:t xml:space="preserve">Safe recruitment practices are followed for all new staff</w:t>
      </w:r>
    </w:p>
    <w:p w:rsidR="00000000" w:rsidDel="00000000" w:rsidP="00000000" w:rsidRDefault="00000000" w:rsidRPr="00000000" w14:paraId="0000008D">
      <w:pPr>
        <w:numPr>
          <w:ilvl w:val="0"/>
          <w:numId w:val="10"/>
        </w:numPr>
        <w:spacing w:after="25" w:lineRule="auto"/>
        <w:ind w:left="360" w:hanging="360"/>
        <w:rPr/>
      </w:pPr>
      <w:r w:rsidDel="00000000" w:rsidR="00000000" w:rsidRPr="00000000">
        <w:rPr>
          <w:rtl w:val="0"/>
        </w:rPr>
        <w:t xml:space="preserve">All staff have a copy of this Safeguarding Children policy, understand its contents and are vigilant to signs of abuse or neglect</w:t>
      </w:r>
    </w:p>
    <w:p w:rsidR="00000000" w:rsidDel="00000000" w:rsidP="00000000" w:rsidRDefault="00000000" w:rsidRPr="00000000" w14:paraId="0000008E">
      <w:pPr>
        <w:numPr>
          <w:ilvl w:val="0"/>
          <w:numId w:val="10"/>
        </w:numPr>
        <w:spacing w:after="5" w:lineRule="auto"/>
        <w:ind w:left="360" w:hanging="360"/>
        <w:rPr/>
      </w:pPr>
      <w:r w:rsidDel="00000000" w:rsidR="00000000" w:rsidRPr="00000000">
        <w:rPr>
          <w:rtl w:val="0"/>
        </w:rPr>
        <w:t xml:space="preserve">All staff are aware of their statutory requirements regarding the disclosure or discovery of child abuse</w:t>
      </w:r>
    </w:p>
    <w:p w:rsidR="00000000" w:rsidDel="00000000" w:rsidP="00000000" w:rsidRDefault="00000000" w:rsidRPr="00000000" w14:paraId="0000008F">
      <w:pPr>
        <w:numPr>
          <w:ilvl w:val="0"/>
          <w:numId w:val="10"/>
        </w:numPr>
        <w:spacing w:after="27" w:lineRule="auto"/>
        <w:ind w:left="360" w:hanging="360"/>
        <w:rPr/>
      </w:pPr>
      <w:r w:rsidDel="00000000" w:rsidR="00000000" w:rsidRPr="00000000">
        <w:rPr>
          <w:rtl w:val="0"/>
        </w:rPr>
        <w:t xml:space="preserve">Staff are familiar with the Safeguarding File which is kept in their coaching folder</w:t>
      </w:r>
    </w:p>
    <w:p w:rsidR="00000000" w:rsidDel="00000000" w:rsidP="00000000" w:rsidRDefault="00000000" w:rsidRPr="00000000" w14:paraId="00000090">
      <w:pPr>
        <w:numPr>
          <w:ilvl w:val="0"/>
          <w:numId w:val="10"/>
        </w:numPr>
        <w:spacing w:after="230" w:lineRule="auto"/>
        <w:ind w:left="360" w:hanging="360"/>
        <w:rPr/>
      </w:pPr>
      <w:r w:rsidDel="00000000" w:rsidR="00000000" w:rsidRPr="00000000">
        <w:rPr>
          <w:rtl w:val="0"/>
        </w:rPr>
        <w:t xml:space="preserve">Staff are familiar with the ‘What to Do If You’re Worried A Child Is Being Abused’ flowchart </w:t>
      </w:r>
      <w:r w:rsidDel="00000000" w:rsidR="00000000" w:rsidRPr="00000000">
        <w:rPr>
          <w:rFonts w:ascii="Arial" w:cs="Arial" w:eastAsia="Arial" w:hAnsi="Arial"/>
          <w:rtl w:val="0"/>
        </w:rPr>
        <w:t xml:space="preserve">● </w:t>
      </w:r>
      <w:r w:rsidDel="00000000" w:rsidR="00000000" w:rsidRPr="00000000">
        <w:rPr>
          <w:rtl w:val="0"/>
        </w:rPr>
        <w:t xml:space="preserve">Its procedures are in line with the guidance in ‘Working Together to Safeguard Children (2012)’.</w:t>
      </w:r>
    </w:p>
    <w:p w:rsidR="00000000" w:rsidDel="00000000" w:rsidP="00000000" w:rsidRDefault="00000000" w:rsidRPr="00000000" w14:paraId="00000091">
      <w:pPr>
        <w:pStyle w:val="Heading2"/>
        <w:ind w:left="-5" w:firstLine="0"/>
        <w:rPr/>
      </w:pPr>
      <w:r w:rsidDel="00000000" w:rsidR="00000000" w:rsidRPr="00000000">
        <w:rPr>
          <w:rtl w:val="0"/>
        </w:rPr>
        <w:t xml:space="preserve">Use of mobile phones and cameras</w:t>
      </w:r>
    </w:p>
    <w:p w:rsidR="00000000" w:rsidDel="00000000" w:rsidP="00000000" w:rsidRDefault="00000000" w:rsidRPr="00000000" w14:paraId="00000092">
      <w:pPr>
        <w:spacing w:after="245" w:lineRule="auto"/>
        <w:ind w:left="-5" w:firstLine="0"/>
        <w:rPr/>
      </w:pPr>
      <w:r w:rsidDel="00000000" w:rsidR="00000000" w:rsidRPr="00000000">
        <w:rPr>
          <w:rtl w:val="0"/>
        </w:rPr>
        <w:t xml:space="preserve">Photographs will only be taken of children with their parents’ permission. Only the official camera will be used to take photographs of children at sessions, except with the express permission of the manager. Neither staff nor children may use their mobile phones to take photographs at sessions.</w:t>
      </w:r>
    </w:p>
    <w:p w:rsidR="00000000" w:rsidDel="00000000" w:rsidP="00000000" w:rsidRDefault="00000000" w:rsidRPr="00000000" w14:paraId="00000093">
      <w:pPr>
        <w:pStyle w:val="Heading2"/>
        <w:spacing w:after="0" w:lineRule="auto"/>
        <w:ind w:left="-5" w:firstLine="0"/>
        <w:rPr/>
      </w:pPr>
      <w:r w:rsidDel="00000000" w:rsidR="00000000" w:rsidRPr="00000000">
        <w:rPr>
          <w:rtl w:val="0"/>
        </w:rPr>
        <w:t xml:space="preserve">Following Safeguarding Procedure</w:t>
      </w:r>
    </w:p>
    <w:p w:rsidR="00000000" w:rsidDel="00000000" w:rsidP="00000000" w:rsidRDefault="00000000" w:rsidRPr="00000000" w14:paraId="00000094">
      <w:pPr>
        <w:spacing w:after="262" w:lineRule="auto"/>
        <w:ind w:left="-5" w:firstLine="0"/>
        <w:rPr/>
      </w:pPr>
      <w:r w:rsidDel="00000000" w:rsidR="00000000" w:rsidRPr="00000000">
        <w:rPr>
          <w:rtl w:val="0"/>
        </w:rPr>
        <w:t xml:space="preserve">During school hours when a member of the schools safeguarding team is on site, upon request, Prosper Performance Coaching staff will follow the schools safeguarding policy (Schools Safeguarding policy attached).</w:t>
      </w:r>
    </w:p>
    <w:p w:rsidR="00000000" w:rsidDel="00000000" w:rsidP="00000000" w:rsidRDefault="00000000" w:rsidRPr="00000000" w14:paraId="00000095">
      <w:pPr>
        <w:spacing w:after="262" w:lineRule="auto"/>
        <w:ind w:left="-5" w:firstLine="0"/>
        <w:rPr/>
      </w:pPr>
      <w:r w:rsidDel="00000000" w:rsidR="00000000" w:rsidRPr="00000000">
        <w:rPr>
          <w:rtl w:val="0"/>
        </w:rPr>
        <w:t xml:space="preserve">Schools wanting to opt into this process must sign below and the Prosper Performances lead coach must sign to confirm they have read and understand the schools safeguarding procedure.</w:t>
      </w:r>
    </w:p>
    <w:p w:rsidR="00000000" w:rsidDel="00000000" w:rsidP="00000000" w:rsidRDefault="00000000" w:rsidRPr="00000000" w14:paraId="00000096">
      <w:pPr>
        <w:spacing w:after="245" w:lineRule="auto"/>
        <w:ind w:left="-5" w:firstLine="0"/>
        <w:rPr/>
      </w:pPr>
      <w:r w:rsidDel="00000000" w:rsidR="00000000" w:rsidRPr="00000000">
        <w:rPr>
          <w:rtl w:val="0"/>
        </w:rPr>
        <w:t xml:space="preserve">When the schools safeguarding team are not available, are all off site, it is an exceptional circumstance or it is out of standard school hours and it has been agreed with the school, the Prosper Performance Coaching staff will follow the internal Prosper Performance Coaching child safeguarding procedure.</w:t>
      </w:r>
    </w:p>
    <w:p w:rsidR="00000000" w:rsidDel="00000000" w:rsidP="00000000" w:rsidRDefault="00000000" w:rsidRPr="00000000" w14:paraId="00000097">
      <w:pPr>
        <w:spacing w:after="240" w:lineRule="auto"/>
        <w:ind w:left="-5" w:firstLine="0"/>
        <w:rPr/>
      </w:pPr>
      <w:r w:rsidDel="00000000" w:rsidR="00000000" w:rsidRPr="00000000">
        <w:rPr>
          <w:rtl w:val="0"/>
        </w:rPr>
        <w:t xml:space="preserve">School Signature………………………………………………………………      Date…………………………………………….</w:t>
      </w:r>
    </w:p>
    <w:p w:rsidR="00000000" w:rsidDel="00000000" w:rsidP="00000000" w:rsidRDefault="00000000" w:rsidRPr="00000000" w14:paraId="00000098">
      <w:pPr>
        <w:ind w:left="-5" w:firstLine="0"/>
        <w:rPr/>
      </w:pPr>
      <w:r w:rsidDel="00000000" w:rsidR="00000000" w:rsidRPr="00000000">
        <w:rPr>
          <w:rtl w:val="0"/>
        </w:rPr>
        <w:t xml:space="preserve">Coach Signature………………………………………………………………       Date…………………………...............</w:t>
      </w:r>
    </w:p>
    <w:p w:rsidR="00000000" w:rsidDel="00000000" w:rsidP="00000000" w:rsidRDefault="00000000" w:rsidRPr="00000000" w14:paraId="00000099">
      <w:pPr>
        <w:pStyle w:val="Heading2"/>
        <w:ind w:left="-5" w:firstLine="0"/>
        <w:rPr/>
      </w:pPr>
      <w:r w:rsidDel="00000000" w:rsidR="00000000" w:rsidRPr="00000000">
        <w:rPr>
          <w:rtl w:val="0"/>
        </w:rPr>
        <w:t xml:space="preserve">Contact numbers</w:t>
      </w:r>
    </w:p>
    <w:p w:rsidR="00000000" w:rsidDel="00000000" w:rsidP="00000000" w:rsidRDefault="00000000" w:rsidRPr="00000000" w14:paraId="0000009A">
      <w:pPr>
        <w:spacing w:after="6369" w:lineRule="auto"/>
        <w:ind w:left="-5" w:firstLine="0"/>
        <w:rPr/>
      </w:pPr>
      <w:r w:rsidDel="00000000" w:rsidR="00000000" w:rsidRPr="00000000">
        <w:rPr>
          <w:rtl w:val="0"/>
        </w:rPr>
      </w:r>
    </w:p>
    <w:tbl>
      <w:tblPr>
        <w:tblStyle w:val="Table1"/>
        <w:tblW w:w="10360.0" w:type="dxa"/>
        <w:jc w:val="left"/>
        <w:tblInd w:w="-121.0" w:type="dxa"/>
        <w:tblLayout w:type="fixed"/>
        <w:tblLook w:val="0400"/>
      </w:tblPr>
      <w:tblGrid>
        <w:gridCol w:w="6160"/>
        <w:gridCol w:w="4200"/>
        <w:tblGridChange w:id="0">
          <w:tblGrid>
            <w:gridCol w:w="6160"/>
            <w:gridCol w:w="4200"/>
          </w:tblGrid>
        </w:tblGridChange>
      </w:tblGrid>
      <w:tr>
        <w:trPr>
          <w:cantSplit w:val="0"/>
          <w:trHeight w:val="5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B">
            <w:pPr>
              <w:spacing w:after="0" w:line="259" w:lineRule="auto"/>
              <w:ind w:left="0" w:firstLine="0"/>
              <w:rPr>
                <w:sz w:val="24"/>
                <w:szCs w:val="24"/>
              </w:rPr>
            </w:pPr>
            <w:r w:rsidDel="00000000" w:rsidR="00000000" w:rsidRPr="00000000">
              <w:rPr>
                <w:sz w:val="24"/>
                <w:szCs w:val="24"/>
                <w:rtl w:val="0"/>
              </w:rPr>
              <w:t xml:space="preserve">This policy was adopted by: Prosper Performance Coaching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C">
            <w:pPr>
              <w:spacing w:after="0" w:line="259" w:lineRule="auto"/>
              <w:ind w:left="0" w:firstLine="0"/>
              <w:rPr>
                <w:sz w:val="24"/>
                <w:szCs w:val="24"/>
              </w:rPr>
            </w:pPr>
            <w:r w:rsidDel="00000000" w:rsidR="00000000" w:rsidRPr="00000000">
              <w:rPr>
                <w:sz w:val="24"/>
                <w:szCs w:val="24"/>
                <w:rtl w:val="0"/>
              </w:rPr>
              <w:t xml:space="preserve">Date:</w:t>
            </w:r>
          </w:p>
        </w:tc>
      </w:tr>
      <w:tr>
        <w:trPr>
          <w:cantSplit w:val="0"/>
          <w:trHeight w:val="5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D">
            <w:pPr>
              <w:spacing w:after="0" w:line="259" w:lineRule="auto"/>
              <w:ind w:firstLine="0"/>
              <w:rPr>
                <w:sz w:val="24"/>
                <w:szCs w:val="24"/>
              </w:rPr>
            </w:pPr>
            <w:r w:rsidDel="00000000" w:rsidR="00000000" w:rsidRPr="00000000">
              <w:rPr>
                <w:sz w:val="24"/>
                <w:szCs w:val="24"/>
                <w:rtl w:val="0"/>
              </w:rPr>
              <w:t xml:space="preserve">To be reviewed: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E">
            <w:pPr>
              <w:spacing w:after="0" w:line="259" w:lineRule="auto"/>
              <w:ind w:left="0" w:firstLine="0"/>
              <w:rPr>
                <w:sz w:val="24"/>
                <w:szCs w:val="24"/>
              </w:rPr>
            </w:pPr>
            <w:r w:rsidDel="00000000" w:rsidR="00000000" w:rsidRPr="00000000">
              <w:rPr>
                <w:sz w:val="24"/>
                <w:szCs w:val="24"/>
                <w:rtl w:val="0"/>
              </w:rPr>
              <w:t xml:space="preserve">Signed:</w:t>
            </w:r>
          </w:p>
        </w:tc>
      </w:tr>
    </w:tbl>
    <w:p w:rsidR="00000000" w:rsidDel="00000000" w:rsidP="00000000" w:rsidRDefault="00000000" w:rsidRPr="00000000" w14:paraId="0000009F">
      <w:pPr>
        <w:spacing w:after="3" w:line="259" w:lineRule="auto"/>
        <w:ind w:left="-5" w:firstLine="0"/>
        <w:rPr>
          <w:sz w:val="20"/>
          <w:szCs w:val="20"/>
        </w:rPr>
      </w:pPr>
      <w:r w:rsidDel="00000000" w:rsidR="00000000" w:rsidRPr="00000000">
        <w:rPr>
          <w:sz w:val="20"/>
          <w:szCs w:val="20"/>
          <w:rtl w:val="0"/>
        </w:rPr>
        <w:t xml:space="preserve">Written in accordance with the </w:t>
      </w:r>
      <w:r w:rsidDel="00000000" w:rsidR="00000000" w:rsidRPr="00000000">
        <w:rPr>
          <w:i w:val="1"/>
          <w:sz w:val="20"/>
          <w:szCs w:val="20"/>
          <w:rtl w:val="0"/>
        </w:rPr>
        <w:t xml:space="preserve">Statutory Framework for the Early Years Foundation Stage (2012):</w:t>
      </w:r>
      <w:r w:rsidDel="00000000" w:rsidR="00000000" w:rsidRPr="00000000">
        <w:rPr>
          <w:rtl w:val="0"/>
        </w:rPr>
      </w:r>
    </w:p>
    <w:p w:rsidR="00000000" w:rsidDel="00000000" w:rsidP="00000000" w:rsidRDefault="00000000" w:rsidRPr="00000000" w14:paraId="000000A0">
      <w:pPr>
        <w:spacing w:after="3" w:line="259" w:lineRule="auto"/>
        <w:ind w:left="-5" w:firstLine="0"/>
        <w:rPr>
          <w:sz w:val="20"/>
          <w:szCs w:val="20"/>
        </w:rPr>
      </w:pPr>
      <w:r w:rsidDel="00000000" w:rsidR="00000000" w:rsidRPr="00000000">
        <w:rPr>
          <w:i w:val="1"/>
          <w:sz w:val="20"/>
          <w:szCs w:val="20"/>
          <w:rtl w:val="0"/>
        </w:rPr>
        <w:t xml:space="preserve">Safeguarding and Welfare requirements: Child Protection [3.4-3.8] </w:t>
      </w:r>
      <w:r w:rsidDel="00000000" w:rsidR="00000000" w:rsidRPr="00000000">
        <w:rPr>
          <w:sz w:val="20"/>
          <w:szCs w:val="20"/>
          <w:rtl w:val="0"/>
        </w:rPr>
        <w:t xml:space="preserve">and </w:t>
      </w:r>
      <w:r w:rsidDel="00000000" w:rsidR="00000000" w:rsidRPr="00000000">
        <w:rPr>
          <w:i w:val="1"/>
          <w:sz w:val="20"/>
          <w:szCs w:val="20"/>
          <w:rtl w:val="0"/>
        </w:rPr>
        <w:t xml:space="preserve">Suitable People [3.9-3.13].</w:t>
      </w:r>
      <w:r w:rsidDel="00000000" w:rsidR="00000000" w:rsidRPr="00000000">
        <w:rPr>
          <w:rtl w:val="0"/>
        </w:rPr>
      </w:r>
    </w:p>
    <w:sectPr>
      <w:pgSz w:h="16840" w:w="11920" w:orient="portrait"/>
      <w:pgMar w:bottom="2000" w:top="750" w:left="851" w:right="6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2">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3">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4">
    <w:lvl w:ilvl="0">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2"/>
        <w:szCs w:val="22"/>
        <w:u w:val="none"/>
        <w:shd w:fill="auto" w:val="clear"/>
        <w:vertAlign w:val="baseline"/>
      </w:rPr>
    </w:lvl>
  </w:abstractNum>
  <w:abstractNum w:abstractNumId="5">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6">
    <w:lvl w:ilvl="0">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2"/>
        <w:szCs w:val="22"/>
        <w:u w:val="none"/>
        <w:shd w:fill="auto" w:val="clear"/>
        <w:vertAlign w:val="baseline"/>
      </w:rPr>
    </w:lvl>
  </w:abstractNum>
  <w:abstractNum w:abstractNumId="7">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8">
    <w:lvl w:ilvl="0">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2"/>
        <w:szCs w:val="22"/>
        <w:u w:val="none"/>
        <w:shd w:fill="auto" w:val="clear"/>
        <w:vertAlign w:val="baseline"/>
      </w:rPr>
    </w:lvl>
  </w:abstractNum>
  <w:abstractNum w:abstractNumId="9">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10">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11">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12">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13">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GB"/>
      </w:rPr>
    </w:rPrDefault>
    <w:pPrDefault>
      <w:pPr>
        <w:spacing w:after="66" w:line="251"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15" w:before="0" w:line="259" w:lineRule="auto"/>
      <w:ind w:left="0" w:right="0" w:firstLine="0"/>
      <w:jc w:val="left"/>
    </w:pPr>
    <w:rPr>
      <w:rFonts w:ascii="Trebuchet MS" w:cs="Trebuchet MS" w:eastAsia="Trebuchet MS" w:hAnsi="Trebuchet MS"/>
      <w:b w:val="1"/>
      <w:i w:val="0"/>
      <w:smallCaps w:val="0"/>
      <w:strike w:val="0"/>
      <w:color w:val="ff0000"/>
      <w:sz w:val="22"/>
      <w:szCs w:val="2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55" w:before="0" w:line="259" w:lineRule="auto"/>
      <w:ind w:left="10" w:right="0" w:hanging="10"/>
      <w:jc w:val="left"/>
    </w:pPr>
    <w:rPr>
      <w:rFonts w:ascii="Trebuchet MS" w:cs="Trebuchet MS" w:eastAsia="Trebuchet MS" w:hAnsi="Trebuchet MS"/>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66" w:line="251" w:lineRule="auto"/>
      <w:ind w:left="10" w:hanging="10"/>
    </w:pPr>
    <w:rPr>
      <w:rFonts w:ascii="Trebuchet MS" w:cs="Trebuchet MS" w:eastAsia="Trebuchet MS" w:hAnsi="Trebuchet MS"/>
      <w:color w:val="000000"/>
    </w:rPr>
  </w:style>
  <w:style w:type="paragraph" w:styleId="Heading1">
    <w:name w:val="heading 1"/>
    <w:next w:val="Normal"/>
    <w:link w:val="Heading1Char"/>
    <w:uiPriority w:val="9"/>
    <w:qFormat w:val="1"/>
    <w:pPr>
      <w:keepNext w:val="1"/>
      <w:keepLines w:val="1"/>
      <w:spacing w:after="115"/>
      <w:outlineLvl w:val="0"/>
    </w:pPr>
    <w:rPr>
      <w:rFonts w:ascii="Trebuchet MS" w:cs="Trebuchet MS" w:eastAsia="Trebuchet MS" w:hAnsi="Trebuchet MS"/>
      <w:b w:val="1"/>
      <w:color w:val="ff0000"/>
    </w:rPr>
  </w:style>
  <w:style w:type="paragraph" w:styleId="Heading2">
    <w:name w:val="heading 2"/>
    <w:next w:val="Normal"/>
    <w:link w:val="Heading2Char"/>
    <w:uiPriority w:val="9"/>
    <w:unhideWhenUsed w:val="1"/>
    <w:qFormat w:val="1"/>
    <w:pPr>
      <w:keepNext w:val="1"/>
      <w:keepLines w:val="1"/>
      <w:spacing w:after="55"/>
      <w:ind w:left="10" w:hanging="10"/>
      <w:outlineLvl w:val="1"/>
    </w:pPr>
    <w:rPr>
      <w:rFonts w:ascii="Trebuchet MS" w:cs="Trebuchet MS" w:eastAsia="Trebuchet MS" w:hAnsi="Trebuchet MS"/>
      <w:b w:val="1"/>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Trebuchet MS" w:cs="Trebuchet MS" w:eastAsia="Trebuchet MS" w:hAnsi="Trebuchet MS"/>
      <w:b w:val="1"/>
      <w:color w:val="ff0000"/>
      <w:sz w:val="22"/>
    </w:rPr>
  </w:style>
  <w:style w:type="character" w:styleId="Heading2Char" w:customStyle="1">
    <w:name w:val="Heading 2 Char"/>
    <w:link w:val="Heading2"/>
    <w:rPr>
      <w:rFonts w:ascii="Trebuchet MS" w:cs="Trebuchet MS" w:eastAsia="Trebuchet MS" w:hAnsi="Trebuchet MS"/>
      <w:b w:val="1"/>
      <w:color w:val="000000"/>
      <w:sz w:val="22"/>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18.0" w:type="dxa"/>
        <w:left w:w="111.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Op/wQpqgaTY4lVzIx/iVK0dYw==">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2022-02-26T18:22:00Z</dcterms:created>
  <dc:creator>Datsunbrah</dc:creator>
</cp:coreProperties>
</file>